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CD5" w:rsidRPr="00F90D86" w:rsidRDefault="009D2B17" w:rsidP="005D5E0B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CD7CD5" w:rsidRPr="00F90D86" w:rsidRDefault="00CD7CD5" w:rsidP="005D5E0B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9D2B17" w:rsidP="005D5E0B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 w:rsidR="001979E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</w:p>
    <w:p w:rsidR="00CD7CD5" w:rsidRPr="00F90D86" w:rsidRDefault="00CD7CD5" w:rsidP="005D5E0B">
      <w:pPr>
        <w:pStyle w:val="Cuerpo"/>
        <w:spacing w:line="360" w:lineRule="auto"/>
        <w:ind w:firstLine="708"/>
        <w:jc w:val="center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5D5E0B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CD7CD5" w:rsidRPr="00F90D86" w:rsidRDefault="00CD7CD5" w:rsidP="005D5E0B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F23D16" w:rsidP="005D5E0B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:rsidR="00CD7CD5" w:rsidRPr="00F90D86" w:rsidRDefault="00CD7CD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municipio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r w:rsidR="001979E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  <w:r w:rsidR="001979E6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Yucat</w:t>
      </w:r>
      <w:r w:rsidRPr="00F90D86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Estados Unidos Mexicanos, siendo las </w:t>
      </w:r>
      <w:r w:rsidR="001979E6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="00A73905">
        <w:rPr>
          <w:rStyle w:val="Ninguno"/>
          <w:rFonts w:ascii="Arial" w:hAnsi="Arial" w:cs="Arial"/>
          <w:b/>
          <w:bCs/>
          <w:sz w:val="22"/>
          <w:szCs w:val="22"/>
        </w:rPr>
        <w:t>0</w:t>
      </w:r>
      <w:r w:rsidR="001979E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horas con </w:t>
      </w:r>
      <w:r w:rsidR="001979E6">
        <w:rPr>
          <w:rStyle w:val="Ninguno"/>
          <w:rFonts w:ascii="Arial" w:hAnsi="Arial" w:cs="Arial"/>
          <w:b/>
          <w:bCs/>
          <w:sz w:val="22"/>
          <w:szCs w:val="22"/>
        </w:rPr>
        <w:t xml:space="preserve">05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proofErr w:type="spell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Municipal Electoral de </w:t>
      </w:r>
      <w:r w:rsidR="001979E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  <w:r w:rsidR="001979E6">
        <w:rPr>
          <w:rStyle w:val="Ninguno"/>
          <w:rFonts w:ascii="Arial" w:hAnsi="Arial" w:cs="Arial"/>
          <w:sz w:val="22"/>
          <w:szCs w:val="22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1979E6">
        <w:rPr>
          <w:rStyle w:val="Ninguno"/>
          <w:rFonts w:ascii="Arial" w:hAnsi="Arial" w:cs="Arial"/>
          <w:sz w:val="22"/>
          <w:szCs w:val="22"/>
        </w:rPr>
        <w:t xml:space="preserve">S/N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 la calle </w:t>
      </w:r>
      <w:r w:rsidR="001979E6">
        <w:rPr>
          <w:rStyle w:val="Ninguno"/>
          <w:rFonts w:ascii="Arial" w:hAnsi="Arial" w:cs="Arial"/>
          <w:sz w:val="22"/>
          <w:szCs w:val="22"/>
        </w:rPr>
        <w:t xml:space="preserve">16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entre las calles </w:t>
      </w:r>
      <w:r w:rsidR="001979E6">
        <w:rPr>
          <w:rStyle w:val="Ninguno"/>
          <w:rFonts w:ascii="Arial" w:hAnsi="Arial" w:cs="Arial"/>
          <w:sz w:val="22"/>
          <w:szCs w:val="22"/>
        </w:rPr>
        <w:t xml:space="preserve">15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y </w:t>
      </w:r>
      <w:r w:rsidR="001979E6">
        <w:rPr>
          <w:rStyle w:val="Ninguno"/>
          <w:rFonts w:ascii="Arial" w:hAnsi="Arial" w:cs="Arial"/>
          <w:sz w:val="22"/>
          <w:szCs w:val="22"/>
        </w:rPr>
        <w:t xml:space="preserve">17 </w:t>
      </w:r>
      <w:r w:rsidRPr="00F90D86">
        <w:rPr>
          <w:rStyle w:val="Ninguno"/>
          <w:rFonts w:ascii="Arial" w:hAnsi="Arial" w:cs="Arial"/>
          <w:sz w:val="22"/>
          <w:szCs w:val="22"/>
        </w:rPr>
        <w:t>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reunieron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Municipal Electoral con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</w:t>
      </w:r>
    </w:p>
    <w:p w:rsidR="00CD7CD5" w:rsidRPr="001979E6" w:rsidRDefault="009D2B17" w:rsidP="005D5E0B">
      <w:pPr>
        <w:jc w:val="both"/>
        <w:rPr>
          <w:rStyle w:val="Ninguno"/>
          <w:rFonts w:ascii="Arial" w:hAnsi="Arial" w:cs="Arial"/>
          <w:lang w:val="en-US"/>
        </w:rPr>
      </w:pPr>
      <w:r w:rsidRPr="00F90D86">
        <w:rPr>
          <w:rFonts w:ascii="Arial" w:hAnsi="Arial" w:cs="Arial"/>
          <w:sz w:val="22"/>
          <w:szCs w:val="22"/>
        </w:rPr>
        <w:t xml:space="preserve">En uso de la palabra, el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bookmarkStart w:id="1" w:name="_Hlk74002832"/>
      <w:r w:rsidR="001979E6">
        <w:rPr>
          <w:rFonts w:ascii="Arial" w:hAnsi="Arial" w:cs="Arial"/>
        </w:rPr>
        <w:t>RUT ARELY MAY CHUNAB</w:t>
      </w:r>
      <w:bookmarkEnd w:id="1"/>
      <w:r w:rsidR="001979E6">
        <w:rPr>
          <w:rFonts w:ascii="Arial" w:hAnsi="Arial" w:cs="Arial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Consejer</w:t>
      </w:r>
      <w:r w:rsidR="00F23D16" w:rsidRPr="00F90D86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F90D86">
        <w:rPr>
          <w:rFonts w:ascii="Arial" w:hAnsi="Arial" w:cs="Arial"/>
          <w:sz w:val="22"/>
          <w:szCs w:val="22"/>
        </w:rPr>
        <w:t>este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r w:rsidR="001979E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  <w:r w:rsidR="001979E6">
        <w:rPr>
          <w:rFonts w:ascii="Arial" w:hAnsi="Arial" w:cs="Arial"/>
          <w:sz w:val="22"/>
          <w:szCs w:val="22"/>
        </w:rPr>
        <w:t xml:space="preserve">, </w:t>
      </w:r>
      <w:r w:rsidRPr="00F90D86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artículo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1979E6">
        <w:rPr>
          <w:rStyle w:val="Ninguno"/>
          <w:rFonts w:ascii="Arial" w:hAnsi="Arial" w:cs="Arial"/>
          <w:b/>
          <w:bCs/>
          <w:sz w:val="22"/>
          <w:szCs w:val="22"/>
        </w:rPr>
        <w:t xml:space="preserve">11 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horas con </w:t>
      </w:r>
      <w:r w:rsidR="001979E6">
        <w:rPr>
          <w:rStyle w:val="Ninguno"/>
          <w:rFonts w:ascii="Arial" w:hAnsi="Arial" w:cs="Arial"/>
          <w:b/>
          <w:bCs/>
          <w:sz w:val="22"/>
          <w:szCs w:val="22"/>
        </w:rPr>
        <w:t xml:space="preserve">05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- - </w:t>
      </w:r>
    </w:p>
    <w:p w:rsidR="00CD7CD5" w:rsidRPr="00F90D86" w:rsidRDefault="009D2B17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1979E6">
        <w:rPr>
          <w:rFonts w:ascii="Arial" w:hAnsi="Arial" w:cs="Arial"/>
        </w:rPr>
        <w:t xml:space="preserve">RUT ARELY MAY CHUNAB, </w:t>
      </w:r>
      <w:r w:rsidRPr="00F90D86">
        <w:rPr>
          <w:rFonts w:ascii="Arial" w:hAnsi="Arial" w:cs="Arial"/>
          <w:sz w:val="22"/>
          <w:szCs w:val="22"/>
        </w:rPr>
        <w:t>cedió el uso de la palabra al Secretari</w:t>
      </w:r>
      <w:r w:rsidR="001979E6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 w:rsidR="001979E6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,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1979E6">
        <w:rPr>
          <w:rFonts w:ascii="Arial" w:hAnsi="Arial" w:cs="Arial"/>
          <w:b/>
        </w:rPr>
        <w:t>DAVID ALEJANDO CANUL PIÑA</w:t>
      </w:r>
      <w:r w:rsidR="001979E6"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para que proceda a dar cuenta de la lista de asistencia y certificación del quórum </w:t>
      </w:r>
      <w:proofErr w:type="gramStart"/>
      <w:r w:rsidRPr="00F90D86">
        <w:rPr>
          <w:rFonts w:ascii="Arial" w:hAnsi="Arial" w:cs="Arial"/>
          <w:sz w:val="22"/>
          <w:szCs w:val="22"/>
        </w:rPr>
        <w:t>legal.</w:t>
      </w:r>
      <w:r w:rsidRPr="00F90D86">
        <w:rPr>
          <w:rStyle w:val="Ninguno"/>
          <w:rFonts w:ascii="Arial" w:hAnsi="Arial" w:cs="Arial"/>
          <w:sz w:val="22"/>
          <w:szCs w:val="22"/>
        </w:rPr>
        <w:t>-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- - - - - - - - - - - - - - - - - - - - - - - - - - - - </w:t>
      </w:r>
    </w:p>
    <w:p w:rsidR="00F90D86" w:rsidRDefault="00745DC3" w:rsidP="005D5E0B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Día; en uso de la palabra el </w:t>
      </w:r>
      <w:proofErr w:type="gramStart"/>
      <w:r w:rsidR="00B05F9F">
        <w:rPr>
          <w:rFonts w:ascii="Arial" w:hAnsi="Arial" w:cs="Arial"/>
          <w:sz w:val="22"/>
          <w:szCs w:val="22"/>
        </w:rPr>
        <w:t>Secretari</w:t>
      </w:r>
      <w:r w:rsidR="001979E6">
        <w:rPr>
          <w:rFonts w:ascii="Arial" w:hAnsi="Arial" w:cs="Arial"/>
          <w:sz w:val="22"/>
          <w:szCs w:val="22"/>
        </w:rPr>
        <w:t>o</w:t>
      </w:r>
      <w:proofErr w:type="gramEnd"/>
      <w:r w:rsidR="00B05F9F">
        <w:rPr>
          <w:rFonts w:ascii="Arial" w:hAnsi="Arial" w:cs="Arial"/>
          <w:sz w:val="22"/>
          <w:szCs w:val="22"/>
        </w:rPr>
        <w:t xml:space="preserve"> ejecutiv</w:t>
      </w:r>
      <w:r w:rsidR="001979E6">
        <w:rPr>
          <w:rFonts w:ascii="Arial" w:hAnsi="Arial" w:cs="Arial"/>
          <w:sz w:val="22"/>
          <w:szCs w:val="22"/>
        </w:rPr>
        <w:t>o</w:t>
      </w:r>
    </w:p>
    <w:p w:rsidR="005A0A55" w:rsidRDefault="00745DC3" w:rsidP="005D5E0B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1979E6">
        <w:rPr>
          <w:rFonts w:ascii="Arial" w:hAnsi="Arial" w:cs="Arial"/>
          <w:b/>
        </w:rPr>
        <w:t>DAVID ALEJANDO CANUL PIÑA</w:t>
      </w:r>
      <w:r w:rsidR="001979E6">
        <w:rPr>
          <w:rFonts w:ascii="Arial" w:hAnsi="Arial" w:cs="Arial"/>
          <w:sz w:val="22"/>
          <w:szCs w:val="22"/>
        </w:rPr>
        <w:t xml:space="preserve">, </w:t>
      </w:r>
      <w:r w:rsidRPr="00F90D86">
        <w:rPr>
          <w:rFonts w:ascii="Arial" w:hAnsi="Arial" w:cs="Arial"/>
          <w:sz w:val="22"/>
          <w:szCs w:val="22"/>
        </w:rPr>
        <w:t xml:space="preserve">para hacer constar el registro en el acta de la presente Sesión, procedió a dar cuenta de la asistencia de los integrantes de este Consejo Municipal Electoral, encontrándose las siguientes personas: </w:t>
      </w:r>
    </w:p>
    <w:p w:rsidR="005A0A55" w:rsidRDefault="005A0A55" w:rsidP="005D5E0B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5A0A55" w:rsidP="005D5E0B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79E6" w:rsidRDefault="001979E6" w:rsidP="005D5E0B">
      <w:pPr>
        <w:pStyle w:val="CuerpoA"/>
        <w:ind w:firstLine="360"/>
        <w:jc w:val="both"/>
        <w:rPr>
          <w:rFonts w:ascii="Arial" w:hAnsi="Arial" w:cs="Arial"/>
        </w:rPr>
      </w:pPr>
      <w:r w:rsidRPr="00AD03A7">
        <w:rPr>
          <w:rFonts w:ascii="Arial" w:hAnsi="Arial" w:cs="Arial"/>
        </w:rPr>
        <w:t xml:space="preserve">Consejero Electoral </w:t>
      </w:r>
      <w:proofErr w:type="gramStart"/>
      <w:r w:rsidRPr="00AD03A7">
        <w:rPr>
          <w:rFonts w:ascii="Arial" w:hAnsi="Arial" w:cs="Arial"/>
          <w:b/>
        </w:rPr>
        <w:t>C.</w:t>
      </w:r>
      <w:r>
        <w:rPr>
          <w:rStyle w:val="Ninguno"/>
          <w:rFonts w:ascii="Arial" w:hAnsi="Arial" w:cs="Arial"/>
          <w:b/>
          <w:bCs/>
        </w:rPr>
        <w:t>EDWIN</w:t>
      </w:r>
      <w:proofErr w:type="gramEnd"/>
      <w:r>
        <w:rPr>
          <w:rStyle w:val="Ninguno"/>
          <w:rFonts w:ascii="Arial" w:hAnsi="Arial" w:cs="Arial"/>
          <w:b/>
          <w:bCs/>
        </w:rPr>
        <w:t xml:space="preserve"> JESUS HERRERA MAY</w:t>
      </w:r>
      <w:r w:rsidRPr="00AD03A7">
        <w:rPr>
          <w:rStyle w:val="Ninguno"/>
          <w:rFonts w:ascii="Arial" w:hAnsi="Arial" w:cs="Arial"/>
        </w:rPr>
        <w:t xml:space="preserve">; Consejera Electoral </w:t>
      </w:r>
      <w:r w:rsidRPr="00AD03A7">
        <w:rPr>
          <w:rStyle w:val="Ninguno"/>
          <w:rFonts w:ascii="Arial" w:hAnsi="Arial" w:cs="Arial"/>
          <w:b/>
          <w:bCs/>
          <w:lang w:val="it-IT"/>
        </w:rPr>
        <w:t xml:space="preserve">C. </w:t>
      </w:r>
      <w:r>
        <w:rPr>
          <w:rStyle w:val="Ninguno"/>
          <w:rFonts w:ascii="Arial" w:hAnsi="Arial" w:cs="Arial"/>
          <w:b/>
          <w:bCs/>
          <w:lang w:val="it-IT"/>
        </w:rPr>
        <w:t xml:space="preserve">DEMIDIANELA LORIA LORIA, </w:t>
      </w:r>
      <w:r w:rsidRPr="00AD03A7">
        <w:rPr>
          <w:rFonts w:ascii="Arial" w:hAnsi="Arial" w:cs="Arial"/>
        </w:rPr>
        <w:t xml:space="preserve">los anteriormente mencionados con derecho a voz y voto; de igual manera, se hizo constar la presencia de la Consejera Presidente </w:t>
      </w:r>
      <w:r w:rsidRPr="00AD03A7">
        <w:rPr>
          <w:rFonts w:ascii="Arial" w:hAnsi="Arial" w:cs="Arial"/>
          <w:b/>
        </w:rPr>
        <w:t xml:space="preserve">C. </w:t>
      </w:r>
      <w:r>
        <w:rPr>
          <w:rStyle w:val="Ninguno"/>
          <w:rFonts w:ascii="Arial" w:hAnsi="Arial" w:cs="Arial"/>
          <w:b/>
        </w:rPr>
        <w:t xml:space="preserve">RUT ARELY MAY CHUNAB, </w:t>
      </w:r>
      <w:r w:rsidRPr="00AD03A7">
        <w:rPr>
          <w:rFonts w:ascii="Arial" w:hAnsi="Arial" w:cs="Arial"/>
        </w:rPr>
        <w:t>y de</w:t>
      </w:r>
      <w:r>
        <w:rPr>
          <w:rFonts w:ascii="Arial" w:hAnsi="Arial" w:cs="Arial"/>
        </w:rPr>
        <w:t>l</w:t>
      </w:r>
      <w:r w:rsidRPr="00AD03A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AD03A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Pr="00AD03A7">
        <w:rPr>
          <w:rFonts w:ascii="Arial" w:hAnsi="Arial" w:cs="Arial"/>
        </w:rPr>
        <w:t xml:space="preserve"> de este Consejo Municipal Electoral </w:t>
      </w:r>
      <w:r w:rsidRPr="00AD03A7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DAVID ALEJANDRO CANUL PIÑA</w:t>
      </w:r>
      <w:r>
        <w:rPr>
          <w:rFonts w:ascii="Arial" w:hAnsi="Arial" w:cs="Arial"/>
        </w:rPr>
        <w:t>, la</w:t>
      </w:r>
      <w:r w:rsidRPr="00AD03A7">
        <w:rPr>
          <w:rFonts w:ascii="Arial" w:hAnsi="Arial" w:cs="Arial"/>
        </w:rPr>
        <w:t xml:space="preserve"> primer</w:t>
      </w:r>
      <w:r>
        <w:rPr>
          <w:rFonts w:ascii="Arial" w:hAnsi="Arial" w:cs="Arial"/>
        </w:rPr>
        <w:t>a</w:t>
      </w:r>
      <w:r w:rsidRPr="00AD03A7">
        <w:rPr>
          <w:rFonts w:ascii="Arial" w:hAnsi="Arial" w:cs="Arial"/>
        </w:rPr>
        <w:t xml:space="preserve"> con derecho a voz y voto y </w:t>
      </w:r>
      <w:r>
        <w:rPr>
          <w:rFonts w:ascii="Arial" w:hAnsi="Arial" w:cs="Arial"/>
        </w:rPr>
        <w:t>la</w:t>
      </w:r>
      <w:r w:rsidRPr="00AD03A7">
        <w:rPr>
          <w:rFonts w:ascii="Arial" w:hAnsi="Arial" w:cs="Arial"/>
        </w:rPr>
        <w:t xml:space="preserve"> segundo con </w:t>
      </w:r>
      <w:r w:rsidRPr="00AD03A7">
        <w:rPr>
          <w:rFonts w:ascii="Arial" w:hAnsi="Arial" w:cs="Arial"/>
        </w:rPr>
        <w:lastRenderedPageBreak/>
        <w:t>derecho a voz, pero sin voto. Así mismo se hizo constar la presencia de</w:t>
      </w:r>
      <w:r>
        <w:rPr>
          <w:rFonts w:ascii="Arial" w:hAnsi="Arial" w:cs="Arial"/>
        </w:rPr>
        <w:t xml:space="preserve"> </w:t>
      </w:r>
      <w:r w:rsidRPr="00AD03A7">
        <w:rPr>
          <w:rFonts w:ascii="Arial" w:hAnsi="Arial" w:cs="Arial"/>
        </w:rPr>
        <w:t>l</w:t>
      </w:r>
      <w:r>
        <w:rPr>
          <w:rFonts w:ascii="Arial" w:hAnsi="Arial" w:cs="Arial"/>
        </w:rPr>
        <w:t>os representantes de los partidos políticos estando presentes:</w:t>
      </w:r>
    </w:p>
    <w:p w:rsidR="001979E6" w:rsidRDefault="001979E6" w:rsidP="005D5E0B">
      <w:pPr>
        <w:pStyle w:val="CuerpoA"/>
        <w:ind w:firstLine="360"/>
        <w:jc w:val="both"/>
        <w:rPr>
          <w:rStyle w:val="Ninguno"/>
          <w:rFonts w:ascii="Arial" w:hAnsi="Arial"/>
        </w:rPr>
      </w:pPr>
      <w:r w:rsidRPr="00AD03A7">
        <w:rPr>
          <w:rFonts w:ascii="Arial" w:hAnsi="Arial" w:cs="Arial"/>
        </w:rPr>
        <w:t xml:space="preserve"> </w:t>
      </w:r>
      <w:r>
        <w:rPr>
          <w:rStyle w:val="Ninguno"/>
          <w:rFonts w:ascii="Arial" w:hAnsi="Arial"/>
        </w:rPr>
        <w:t xml:space="preserve">Partido Acción Nacional, C. BASILIA LORENA MAY LIZAMA representante propietaria </w:t>
      </w:r>
    </w:p>
    <w:p w:rsidR="001979E6" w:rsidRDefault="001979E6" w:rsidP="005D5E0B">
      <w:pPr>
        <w:pStyle w:val="CuerpoA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Partido Revolucionario Institucional, C.</w:t>
      </w:r>
      <w:r>
        <w:rPr>
          <w:rStyle w:val="Ninguno"/>
          <w:rFonts w:ascii="Arial" w:hAnsi="Arial"/>
        </w:rPr>
        <w:t xml:space="preserve"> JORGE ANTONIO LORIA </w:t>
      </w:r>
      <w:proofErr w:type="spellStart"/>
      <w:r>
        <w:rPr>
          <w:rStyle w:val="Ninguno"/>
          <w:rFonts w:ascii="Arial" w:hAnsi="Arial"/>
        </w:rPr>
        <w:t>LORIA</w:t>
      </w:r>
      <w:proofErr w:type="spellEnd"/>
      <w:r>
        <w:rPr>
          <w:rStyle w:val="Ninguno"/>
          <w:rFonts w:ascii="Arial" w:hAnsi="Arial"/>
        </w:rPr>
        <w:t xml:space="preserve"> representante PROPIETARIO</w:t>
      </w:r>
    </w:p>
    <w:p w:rsidR="001979E6" w:rsidRDefault="001979E6" w:rsidP="005D5E0B">
      <w:pPr>
        <w:pStyle w:val="CuerpoA"/>
        <w:ind w:firstLine="360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Partido de la </w:t>
      </w:r>
      <w:proofErr w:type="spellStart"/>
      <w:r>
        <w:rPr>
          <w:rStyle w:val="Ninguno"/>
          <w:rFonts w:ascii="Arial" w:hAnsi="Arial"/>
        </w:rPr>
        <w:t>Revolució</w:t>
      </w:r>
      <w:proofErr w:type="spellEnd"/>
      <w:r>
        <w:rPr>
          <w:rStyle w:val="Ninguno"/>
          <w:rFonts w:ascii="Arial" w:hAnsi="Arial"/>
          <w:lang w:val="en-US"/>
        </w:rPr>
        <w:t xml:space="preserve">n </w:t>
      </w:r>
      <w:proofErr w:type="spellStart"/>
      <w:r>
        <w:rPr>
          <w:rStyle w:val="Ninguno"/>
          <w:rFonts w:ascii="Arial" w:hAnsi="Arial"/>
          <w:lang w:val="en-US"/>
        </w:rPr>
        <w:t>Democr</w:t>
      </w:r>
      <w:proofErr w:type="spellEnd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tica, C.</w:t>
      </w:r>
      <w:r>
        <w:rPr>
          <w:rStyle w:val="Ninguno"/>
          <w:rFonts w:ascii="Arial" w:hAnsi="Arial"/>
        </w:rPr>
        <w:t xml:space="preserve"> JOSE MARIA GUADALUPE CRUZ DORANTES representante PROPIETARIO</w:t>
      </w:r>
    </w:p>
    <w:p w:rsidR="001979E6" w:rsidRDefault="001979E6" w:rsidP="005D5E0B">
      <w:pPr>
        <w:pStyle w:val="CuerpoA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Morena, C. LIGIA VERONICA MAY CHAN, representante propietario</w:t>
      </w:r>
      <w:r>
        <w:rPr>
          <w:rStyle w:val="Ninguno"/>
          <w:rFonts w:ascii="Arial" w:eastAsia="Arial" w:hAnsi="Arial" w:cs="Arial"/>
        </w:rPr>
        <w:t>.</w:t>
      </w:r>
    </w:p>
    <w:p w:rsidR="001979E6" w:rsidRPr="00340F27" w:rsidRDefault="001979E6" w:rsidP="005D5E0B">
      <w:pPr>
        <w:pStyle w:val="CuerpoA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Nueva Alianza </w:t>
      </w:r>
      <w:proofErr w:type="spellStart"/>
      <w:r>
        <w:rPr>
          <w:rStyle w:val="Ninguno"/>
          <w:rFonts w:ascii="Arial" w:eastAsia="Arial" w:hAnsi="Arial" w:cs="Arial"/>
        </w:rPr>
        <w:t>Yucatan</w:t>
      </w:r>
      <w:proofErr w:type="spellEnd"/>
      <w:r>
        <w:rPr>
          <w:rStyle w:val="Ninguno"/>
          <w:rFonts w:ascii="Arial" w:eastAsia="Arial" w:hAnsi="Arial" w:cs="Arial"/>
        </w:rPr>
        <w:t xml:space="preserve">, C Edilberto ARGAEZ GONZALEZ. Representante propietario. </w:t>
      </w:r>
    </w:p>
    <w:p w:rsidR="005A0A55" w:rsidRPr="00F90D86" w:rsidRDefault="005A0A55" w:rsidP="005D5E0B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CD7CD5" w:rsidRDefault="009D2B17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1979E6">
        <w:rPr>
          <w:rStyle w:val="Ninguno"/>
          <w:rFonts w:ascii="Arial" w:hAnsi="Arial" w:cs="Arial"/>
          <w:sz w:val="22"/>
          <w:szCs w:val="22"/>
        </w:rPr>
        <w:t>e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1979E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1979E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745DC3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979E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DAVID ALEJANDRO CANUL PIÑA,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:rsidR="005A0A55" w:rsidRPr="00F90D86" w:rsidRDefault="005A0A5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745DC3" w:rsidRPr="00F90D86" w:rsidRDefault="00745DC3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cumplimiento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0C12" w:rsidRPr="00F90D86">
        <w:rPr>
          <w:rFonts w:ascii="Arial" w:hAnsi="Arial" w:cs="Arial"/>
          <w:b/>
          <w:color w:val="FF0000"/>
          <w:sz w:val="22"/>
          <w:szCs w:val="22"/>
        </w:rPr>
        <w:t>dos</w:t>
      </w:r>
      <w:r w:rsidRPr="00F90D86">
        <w:rPr>
          <w:rFonts w:ascii="Arial" w:hAnsi="Arial" w:cs="Arial"/>
          <w:sz w:val="22"/>
          <w:szCs w:val="22"/>
        </w:rPr>
        <w:t xml:space="preserve"> del Orden del Día, l</w:t>
      </w:r>
      <w:r w:rsidR="001979E6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Consejera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artículos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5,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e), y 12 numeral 1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declaró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existencia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.- - - - - - - - - - - - - - - - - - - - - - - - - - - - - - - - - - - - - </w:t>
      </w:r>
    </w:p>
    <w:p w:rsidR="00745DC3" w:rsidRPr="00F90D86" w:rsidRDefault="00745DC3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5DC3" w:rsidRPr="00F90D86" w:rsidRDefault="00745DC3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r w:rsidR="00C2037F">
        <w:rPr>
          <w:rFonts w:ascii="Arial" w:hAnsi="Arial" w:cs="Arial"/>
          <w:sz w:val="22"/>
          <w:szCs w:val="22"/>
        </w:rPr>
        <w:t>la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Consejera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solicita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90D86">
        <w:rPr>
          <w:rFonts w:ascii="Arial" w:hAnsi="Arial" w:cs="Arial"/>
          <w:sz w:val="22"/>
          <w:szCs w:val="22"/>
        </w:rPr>
        <w:t>Secretari</w:t>
      </w:r>
      <w:r w:rsidR="009203CA">
        <w:rPr>
          <w:rFonts w:ascii="Arial" w:hAnsi="Arial" w:cs="Arial"/>
          <w:sz w:val="22"/>
          <w:szCs w:val="22"/>
        </w:rPr>
        <w:t>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Ejecutiv</w:t>
      </w:r>
      <w:r w:rsidR="009203CA">
        <w:rPr>
          <w:rFonts w:ascii="Arial" w:hAnsi="Arial" w:cs="Arial"/>
          <w:sz w:val="22"/>
          <w:szCs w:val="22"/>
        </w:rPr>
        <w:t>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Fonts w:ascii="Arial" w:hAnsi="Arial" w:cs="Arial"/>
          <w:sz w:val="22"/>
          <w:szCs w:val="22"/>
        </w:rPr>
        <w:t>continúe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80B5A" w:rsidRPr="00F90D86">
        <w:rPr>
          <w:rFonts w:ascii="Arial" w:hAnsi="Arial" w:cs="Arial"/>
          <w:b/>
          <w:color w:val="FF0000"/>
          <w:sz w:val="22"/>
          <w:szCs w:val="22"/>
        </w:rPr>
        <w:t>tres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Orden del Día, </w:t>
      </w:r>
      <w:proofErr w:type="spellStart"/>
      <w:r w:rsidRPr="00F90D86">
        <w:rPr>
          <w:rFonts w:ascii="Arial" w:hAnsi="Arial" w:cs="Arial"/>
          <w:sz w:val="22"/>
          <w:szCs w:val="22"/>
        </w:rPr>
        <w:t>quien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artículo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b)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presento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respectivos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90D86">
        <w:rPr>
          <w:rFonts w:ascii="Arial" w:hAnsi="Arial" w:cs="Arial"/>
          <w:sz w:val="22"/>
          <w:szCs w:val="22"/>
        </w:rPr>
        <w:t>citada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Orden, </w:t>
      </w:r>
      <w:proofErr w:type="spellStart"/>
      <w:r w:rsidRPr="00F90D86">
        <w:rPr>
          <w:rFonts w:ascii="Arial" w:hAnsi="Arial" w:cs="Arial"/>
          <w:sz w:val="22"/>
          <w:szCs w:val="22"/>
        </w:rPr>
        <w:t>mismas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F90D86">
        <w:rPr>
          <w:rFonts w:ascii="Arial" w:hAnsi="Arial" w:cs="Arial"/>
          <w:sz w:val="22"/>
          <w:szCs w:val="22"/>
        </w:rPr>
        <w:t>mencionan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señalan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90D86">
        <w:rPr>
          <w:rFonts w:ascii="Arial" w:hAnsi="Arial" w:cs="Arial"/>
          <w:sz w:val="22"/>
          <w:szCs w:val="22"/>
        </w:rPr>
        <w:t>continuación</w:t>
      </w:r>
      <w:proofErr w:type="spellEnd"/>
      <w:r w:rsidRPr="00F90D86">
        <w:rPr>
          <w:rFonts w:ascii="Arial" w:hAnsi="Arial" w:cs="Arial"/>
          <w:sz w:val="22"/>
          <w:szCs w:val="22"/>
        </w:rPr>
        <w:t>: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Lista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asistencia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certificación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quorum legal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existir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lastRenderedPageBreak/>
        <w:t>3.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bookmarkStart w:id="2" w:name="_GoBack"/>
      <w:bookmarkEnd w:id="2"/>
      <w:proofErr w:type="spellEnd"/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Presentación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análisis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la/el </w:t>
      </w:r>
      <w:proofErr w:type="spellStart"/>
      <w:r w:rsidRPr="00F90D86">
        <w:rPr>
          <w:rFonts w:ascii="Arial" w:hAnsi="Arial" w:cs="Arial"/>
          <w:sz w:val="22"/>
          <w:szCs w:val="22"/>
        </w:rPr>
        <w:t>Consejera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/o </w:t>
      </w:r>
      <w:proofErr w:type="spellStart"/>
      <w:r w:rsidRP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estado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guardan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actas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escrutinio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cómputo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90D86">
        <w:rPr>
          <w:rFonts w:ascii="Arial" w:hAnsi="Arial" w:cs="Arial"/>
          <w:sz w:val="22"/>
          <w:szCs w:val="22"/>
        </w:rPr>
        <w:t>jornada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electoral, </w:t>
      </w:r>
      <w:proofErr w:type="spellStart"/>
      <w:r w:rsidRPr="00F90D86">
        <w:rPr>
          <w:rFonts w:ascii="Arial" w:hAnsi="Arial" w:cs="Arial"/>
          <w:sz w:val="22"/>
          <w:szCs w:val="22"/>
        </w:rPr>
        <w:t>susceptibles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escrutadas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computadas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Acuerdo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por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cual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90D86">
        <w:rPr>
          <w:rFonts w:ascii="Arial" w:hAnsi="Arial" w:cs="Arial"/>
          <w:sz w:val="22"/>
          <w:szCs w:val="22"/>
        </w:rPr>
        <w:t>determinan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serán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objetos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EA3E28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Informe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medidas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90D86">
        <w:rPr>
          <w:rFonts w:ascii="Arial" w:hAnsi="Arial" w:cs="Arial"/>
          <w:sz w:val="22"/>
          <w:szCs w:val="22"/>
        </w:rPr>
        <w:t>lugar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Grupos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Trabajo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Receso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elaboración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proyecto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acta de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acta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haberse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agotado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</w:t>
      </w:r>
      <w:r w:rsidR="003A06E3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3A06E3">
        <w:rPr>
          <w:rFonts w:ascii="Arial" w:hAnsi="Arial" w:cs="Arial"/>
          <w:sz w:val="22"/>
          <w:szCs w:val="22"/>
        </w:rPr>
        <w:t>orden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3A06E3">
        <w:rPr>
          <w:rFonts w:ascii="Arial" w:hAnsi="Arial" w:cs="Arial"/>
          <w:sz w:val="22"/>
          <w:szCs w:val="22"/>
        </w:rPr>
        <w:t>día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5D5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 xml:space="preserve">.Clausura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CD7CD5" w:rsidRPr="00F90D86" w:rsidRDefault="00CD7CD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seguido, l</w:t>
      </w:r>
      <w:r w:rsidR="009203C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al Secretari</w:t>
      </w:r>
      <w:r w:rsidR="009203CA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9203CA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</w:t>
      </w:r>
      <w:r w:rsidR="009203CA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9203C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:rsidR="005A0A55" w:rsidRPr="00F90D86" w:rsidRDefault="005A0A5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F23D16" w:rsidRPr="00F90D86" w:rsidRDefault="00F23D16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27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9203CA"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proofErr w:type="gramEnd"/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F23D16" w:rsidRPr="00F90D86" w:rsidRDefault="00F23D16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9203CA">
        <w:rPr>
          <w:rStyle w:val="Ninguno"/>
          <w:rFonts w:ascii="Arial" w:hAnsi="Arial" w:cs="Arial"/>
          <w:sz w:val="22"/>
          <w:szCs w:val="22"/>
          <w:lang w:val="en-US"/>
        </w:rPr>
        <w:t>27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9203CA"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proofErr w:type="gramEnd"/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F23D16" w:rsidRPr="00F90D86" w:rsidRDefault="00F23D16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9203CA">
        <w:rPr>
          <w:rStyle w:val="Ninguno"/>
          <w:rFonts w:ascii="Arial" w:hAnsi="Arial" w:cs="Arial"/>
          <w:sz w:val="22"/>
          <w:szCs w:val="22"/>
          <w:lang w:val="en-US"/>
        </w:rPr>
        <w:t>27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9203CA"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 2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D7CD5" w:rsidRDefault="00F23D16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28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9203CA"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 w:rsidR="009203CA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28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28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2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29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29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30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30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9203CA" w:rsidRPr="00F90D86" w:rsidRDefault="009203CA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31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5D5E0B" w:rsidRPr="005D5E0B" w:rsidRDefault="009203CA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32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5D5E0B" w:rsidRPr="005D5E0B" w:rsidRDefault="005D5E0B" w:rsidP="005D5E0B">
      <w:pPr>
        <w:jc w:val="both"/>
        <w:rPr>
          <w:rFonts w:ascii="Arial" w:hAnsi="Arial" w:cs="Arial"/>
        </w:rPr>
      </w:pPr>
      <w:proofErr w:type="spellStart"/>
      <w:r w:rsidRPr="005D5E0B">
        <w:rPr>
          <w:rFonts w:ascii="Arial" w:hAnsi="Arial" w:cs="Arial"/>
        </w:rPr>
        <w:t>Señalando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errores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evidentes</w:t>
      </w:r>
      <w:proofErr w:type="spellEnd"/>
      <w:r w:rsidRPr="005D5E0B">
        <w:rPr>
          <w:rFonts w:ascii="Arial" w:hAnsi="Arial" w:cs="Arial"/>
        </w:rPr>
        <w:t xml:space="preserve"> de </w:t>
      </w:r>
      <w:proofErr w:type="spellStart"/>
      <w:r w:rsidRPr="005D5E0B">
        <w:rPr>
          <w:rFonts w:ascii="Arial" w:hAnsi="Arial" w:cs="Arial"/>
        </w:rPr>
        <w:t>sumatoria</w:t>
      </w:r>
      <w:proofErr w:type="spellEnd"/>
      <w:r w:rsidRPr="005D5E0B">
        <w:rPr>
          <w:rFonts w:ascii="Arial" w:hAnsi="Arial" w:cs="Arial"/>
        </w:rPr>
        <w:t xml:space="preserve">, </w:t>
      </w:r>
      <w:proofErr w:type="spellStart"/>
      <w:r w:rsidRPr="005D5E0B">
        <w:rPr>
          <w:rFonts w:ascii="Arial" w:hAnsi="Arial" w:cs="Arial"/>
        </w:rPr>
        <w:t>los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cuales</w:t>
      </w:r>
      <w:proofErr w:type="spellEnd"/>
      <w:r w:rsidRPr="005D5E0B">
        <w:rPr>
          <w:rFonts w:ascii="Arial" w:hAnsi="Arial" w:cs="Arial"/>
        </w:rPr>
        <w:t xml:space="preserve"> se </w:t>
      </w:r>
      <w:proofErr w:type="spellStart"/>
      <w:r w:rsidRPr="005D5E0B">
        <w:rPr>
          <w:rFonts w:ascii="Arial" w:hAnsi="Arial" w:cs="Arial"/>
        </w:rPr>
        <w:t>pueden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apreciar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en</w:t>
      </w:r>
      <w:proofErr w:type="spellEnd"/>
      <w:r w:rsidRPr="005D5E0B">
        <w:rPr>
          <w:rFonts w:ascii="Arial" w:hAnsi="Arial" w:cs="Arial"/>
        </w:rPr>
        <w:t xml:space="preserve"> las </w:t>
      </w:r>
      <w:proofErr w:type="spellStart"/>
      <w:r w:rsidRPr="005D5E0B">
        <w:rPr>
          <w:rFonts w:ascii="Arial" w:hAnsi="Arial" w:cs="Arial"/>
        </w:rPr>
        <w:t>actas</w:t>
      </w:r>
      <w:proofErr w:type="spellEnd"/>
      <w:r w:rsidRPr="005D5E0B">
        <w:rPr>
          <w:rFonts w:ascii="Arial" w:hAnsi="Arial" w:cs="Arial"/>
        </w:rPr>
        <w:t xml:space="preserve"> de </w:t>
      </w:r>
      <w:proofErr w:type="spellStart"/>
      <w:r w:rsidRPr="005D5E0B">
        <w:rPr>
          <w:rFonts w:ascii="Arial" w:hAnsi="Arial" w:cs="Arial"/>
        </w:rPr>
        <w:t>escrutinio</w:t>
      </w:r>
      <w:proofErr w:type="spellEnd"/>
      <w:r w:rsidRPr="005D5E0B">
        <w:rPr>
          <w:rFonts w:ascii="Arial" w:hAnsi="Arial" w:cs="Arial"/>
        </w:rPr>
        <w:t xml:space="preserve"> y </w:t>
      </w:r>
      <w:proofErr w:type="spellStart"/>
      <w:r w:rsidRPr="005D5E0B">
        <w:rPr>
          <w:rFonts w:ascii="Arial" w:hAnsi="Arial" w:cs="Arial"/>
        </w:rPr>
        <w:t>computo</w:t>
      </w:r>
      <w:proofErr w:type="spellEnd"/>
      <w:r w:rsidRPr="005D5E0B">
        <w:rPr>
          <w:rFonts w:ascii="Arial" w:hAnsi="Arial" w:cs="Arial"/>
        </w:rPr>
        <w:t xml:space="preserve"> de las </w:t>
      </w:r>
      <w:proofErr w:type="spellStart"/>
      <w:r w:rsidRPr="005D5E0B">
        <w:rPr>
          <w:rFonts w:ascii="Arial" w:hAnsi="Arial" w:cs="Arial"/>
        </w:rPr>
        <w:t>tres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casillas</w:t>
      </w:r>
      <w:proofErr w:type="spellEnd"/>
      <w:r w:rsidRPr="005D5E0B">
        <w:rPr>
          <w:rFonts w:ascii="Arial" w:hAnsi="Arial" w:cs="Arial"/>
        </w:rPr>
        <w:t xml:space="preserve"> </w:t>
      </w:r>
      <w:proofErr w:type="spellStart"/>
      <w:r w:rsidRPr="005D5E0B">
        <w:rPr>
          <w:rFonts w:ascii="Arial" w:hAnsi="Arial" w:cs="Arial"/>
        </w:rPr>
        <w:t>siguientes</w:t>
      </w:r>
      <w:proofErr w:type="spellEnd"/>
      <w:r w:rsidRPr="005D5E0B">
        <w:rPr>
          <w:rFonts w:ascii="Arial" w:hAnsi="Arial" w:cs="Arial"/>
        </w:rPr>
        <w:t>:</w:t>
      </w:r>
    </w:p>
    <w:p w:rsidR="005D5E0B" w:rsidRPr="005D5E0B" w:rsidRDefault="005D5E0B" w:rsidP="005D5E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5E0B">
        <w:rPr>
          <w:rFonts w:cs="Arial"/>
          <w:sz w:val="24"/>
          <w:szCs w:val="24"/>
        </w:rPr>
        <w:t xml:space="preserve">Casilla de la sección 27 </w:t>
      </w:r>
      <w:proofErr w:type="spellStart"/>
      <w:r w:rsidRPr="005D5E0B">
        <w:rPr>
          <w:rFonts w:cs="Arial"/>
          <w:sz w:val="24"/>
          <w:szCs w:val="24"/>
        </w:rPr>
        <w:t>basica</w:t>
      </w:r>
      <w:proofErr w:type="spellEnd"/>
      <w:r w:rsidRPr="005D5E0B">
        <w:rPr>
          <w:rFonts w:cs="Arial"/>
          <w:sz w:val="24"/>
          <w:szCs w:val="24"/>
        </w:rPr>
        <w:t xml:space="preserve">, error en el renglón de votos para la candidatura común pan- nueva alianza </w:t>
      </w:r>
      <w:proofErr w:type="spellStart"/>
      <w:r w:rsidRPr="005D5E0B">
        <w:rPr>
          <w:rFonts w:cs="Arial"/>
          <w:sz w:val="24"/>
          <w:szCs w:val="24"/>
        </w:rPr>
        <w:t>yucatan</w:t>
      </w:r>
      <w:proofErr w:type="spellEnd"/>
      <w:r w:rsidRPr="005D5E0B">
        <w:rPr>
          <w:rFonts w:cs="Arial"/>
          <w:sz w:val="24"/>
          <w:szCs w:val="24"/>
        </w:rPr>
        <w:t xml:space="preserve"> con la cantidad de 291 </w:t>
      </w:r>
      <w:proofErr w:type="spellStart"/>
      <w:proofErr w:type="gramStart"/>
      <w:r w:rsidRPr="005D5E0B">
        <w:rPr>
          <w:rFonts w:cs="Arial"/>
          <w:sz w:val="24"/>
          <w:szCs w:val="24"/>
        </w:rPr>
        <w:t>votos;y</w:t>
      </w:r>
      <w:proofErr w:type="spellEnd"/>
      <w:proofErr w:type="gramEnd"/>
      <w:r w:rsidRPr="005D5E0B">
        <w:rPr>
          <w:rFonts w:cs="Arial"/>
          <w:sz w:val="24"/>
          <w:szCs w:val="24"/>
        </w:rPr>
        <w:t xml:space="preserve"> para la candidatura común PRI- PRD con la cantidad de 133 </w:t>
      </w:r>
      <w:proofErr w:type="spellStart"/>
      <w:r w:rsidRPr="005D5E0B">
        <w:rPr>
          <w:rFonts w:cs="Arial"/>
          <w:sz w:val="24"/>
          <w:szCs w:val="24"/>
        </w:rPr>
        <w:t>votos,mismos</w:t>
      </w:r>
      <w:proofErr w:type="spellEnd"/>
      <w:r w:rsidRPr="005D5E0B">
        <w:rPr>
          <w:rFonts w:cs="Arial"/>
          <w:sz w:val="24"/>
          <w:szCs w:val="24"/>
        </w:rPr>
        <w:t xml:space="preserve"> que serán eliminados de la sumatoria total.</w:t>
      </w:r>
    </w:p>
    <w:p w:rsidR="005D5E0B" w:rsidRPr="005D5E0B" w:rsidRDefault="005D5E0B" w:rsidP="005D5E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5E0B">
        <w:rPr>
          <w:rFonts w:cs="Arial"/>
          <w:sz w:val="24"/>
          <w:szCs w:val="24"/>
        </w:rPr>
        <w:lastRenderedPageBreak/>
        <w:t xml:space="preserve">Casilla de la sección 29 </w:t>
      </w:r>
      <w:proofErr w:type="spellStart"/>
      <w:r w:rsidRPr="005D5E0B">
        <w:rPr>
          <w:rFonts w:cs="Arial"/>
          <w:sz w:val="24"/>
          <w:szCs w:val="24"/>
        </w:rPr>
        <w:t>basica</w:t>
      </w:r>
      <w:proofErr w:type="spellEnd"/>
      <w:r w:rsidRPr="005D5E0B">
        <w:rPr>
          <w:rFonts w:cs="Arial"/>
          <w:sz w:val="24"/>
          <w:szCs w:val="24"/>
        </w:rPr>
        <w:t xml:space="preserve">, error en el renglón de votos para la candidatura común PAN- NUEVA ALIANZA YUCATAN con la cantidad de 320 </w:t>
      </w:r>
      <w:proofErr w:type="spellStart"/>
      <w:proofErr w:type="gramStart"/>
      <w:r w:rsidRPr="005D5E0B">
        <w:rPr>
          <w:rFonts w:cs="Arial"/>
          <w:sz w:val="24"/>
          <w:szCs w:val="24"/>
        </w:rPr>
        <w:t>votos;y</w:t>
      </w:r>
      <w:proofErr w:type="spellEnd"/>
      <w:proofErr w:type="gramEnd"/>
      <w:r w:rsidRPr="005D5E0B">
        <w:rPr>
          <w:rFonts w:cs="Arial"/>
          <w:sz w:val="24"/>
          <w:szCs w:val="24"/>
        </w:rPr>
        <w:t xml:space="preserve"> para la candidatura común PRI- PRD con la cantidad de 210 </w:t>
      </w:r>
      <w:proofErr w:type="spellStart"/>
      <w:r w:rsidRPr="005D5E0B">
        <w:rPr>
          <w:rFonts w:cs="Arial"/>
          <w:sz w:val="24"/>
          <w:szCs w:val="24"/>
        </w:rPr>
        <w:t>votos,mismos</w:t>
      </w:r>
      <w:proofErr w:type="spellEnd"/>
      <w:r w:rsidRPr="005D5E0B">
        <w:rPr>
          <w:rFonts w:cs="Arial"/>
          <w:sz w:val="24"/>
          <w:szCs w:val="24"/>
        </w:rPr>
        <w:t xml:space="preserve"> que serán eliminados de la sumatoria total.</w:t>
      </w:r>
    </w:p>
    <w:p w:rsidR="005D5E0B" w:rsidRPr="005D5E0B" w:rsidRDefault="005D5E0B" w:rsidP="005D5E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5E0B">
        <w:rPr>
          <w:rFonts w:cs="Arial"/>
          <w:sz w:val="24"/>
          <w:szCs w:val="24"/>
        </w:rPr>
        <w:t xml:space="preserve">Casilla de la sección 30 </w:t>
      </w:r>
      <w:proofErr w:type="spellStart"/>
      <w:r w:rsidRPr="005D5E0B">
        <w:rPr>
          <w:rFonts w:cs="Arial"/>
          <w:sz w:val="24"/>
          <w:szCs w:val="24"/>
        </w:rPr>
        <w:t>basica</w:t>
      </w:r>
      <w:proofErr w:type="spellEnd"/>
      <w:r w:rsidRPr="005D5E0B">
        <w:rPr>
          <w:rFonts w:cs="Arial"/>
          <w:sz w:val="24"/>
          <w:szCs w:val="24"/>
        </w:rPr>
        <w:t xml:space="preserve">, error en el renglón de votos para la candidatura común PAN- NUEVA ALIANZA YUCATAN con la cantidad de 226 </w:t>
      </w:r>
      <w:proofErr w:type="spellStart"/>
      <w:proofErr w:type="gramStart"/>
      <w:r w:rsidRPr="005D5E0B">
        <w:rPr>
          <w:rFonts w:cs="Arial"/>
          <w:sz w:val="24"/>
          <w:szCs w:val="24"/>
        </w:rPr>
        <w:t>votos;y</w:t>
      </w:r>
      <w:proofErr w:type="spellEnd"/>
      <w:proofErr w:type="gramEnd"/>
      <w:r w:rsidRPr="005D5E0B">
        <w:rPr>
          <w:rFonts w:cs="Arial"/>
          <w:sz w:val="24"/>
          <w:szCs w:val="24"/>
        </w:rPr>
        <w:t xml:space="preserve"> para la candidatura común PRI- PRD con la cantidad de 160 </w:t>
      </w:r>
      <w:proofErr w:type="spellStart"/>
      <w:r w:rsidRPr="005D5E0B">
        <w:rPr>
          <w:rFonts w:cs="Arial"/>
          <w:sz w:val="24"/>
          <w:szCs w:val="24"/>
        </w:rPr>
        <w:t>votos,mismos</w:t>
      </w:r>
      <w:proofErr w:type="spellEnd"/>
      <w:r w:rsidRPr="005D5E0B">
        <w:rPr>
          <w:rFonts w:cs="Arial"/>
          <w:sz w:val="24"/>
          <w:szCs w:val="24"/>
        </w:rPr>
        <w:t xml:space="preserve"> que serán eliminados de la sumatoria total.</w:t>
      </w:r>
    </w:p>
    <w:p w:rsidR="005D5E0B" w:rsidRPr="00FA26A3" w:rsidRDefault="005D5E0B" w:rsidP="005D5E0B">
      <w:pPr>
        <w:ind w:left="360"/>
        <w:jc w:val="both"/>
        <w:rPr>
          <w:rFonts w:cs="Arial"/>
        </w:rPr>
      </w:pPr>
      <w:r w:rsidRPr="005D5E0B">
        <w:rPr>
          <w:rFonts w:ascii="Arial" w:hAnsi="Arial" w:cs="Arial"/>
        </w:rPr>
        <w:t xml:space="preserve">POR LO TANTO, </w:t>
      </w:r>
      <w:r>
        <w:rPr>
          <w:rFonts w:ascii="Arial" w:hAnsi="Arial" w:cs="Arial"/>
        </w:rPr>
        <w:t>EL</w:t>
      </w:r>
      <w:r w:rsidRPr="005D5E0B">
        <w:rPr>
          <w:rFonts w:ascii="Arial" w:hAnsi="Arial" w:cs="Arial"/>
        </w:rPr>
        <w:t xml:space="preserve"> CONSEJO MUNICIPAL DE BUCTZOTZ</w:t>
      </w:r>
      <w:r>
        <w:rPr>
          <w:rFonts w:ascii="Arial" w:hAnsi="Arial" w:cs="Arial"/>
        </w:rPr>
        <w:t>, JUNTO CON LAS REPRESENTACIONES DE LOS PARTIDOS POLITICOS SE</w:t>
      </w:r>
      <w:r w:rsidRPr="005D5E0B">
        <w:rPr>
          <w:rFonts w:ascii="Arial" w:hAnsi="Arial" w:cs="Arial"/>
        </w:rPr>
        <w:t xml:space="preserve"> ACUERDA ELIMINAR ESAS CANTIDADES EN LOS RESULTADOS FINALES DE LA ELECCIÓN POR LOS ERRORES ANTERIORMENTE SEÑALADOS</w:t>
      </w:r>
    </w:p>
    <w:p w:rsidR="005A0A55" w:rsidRDefault="005A0A5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5D5E0B" w:rsidRDefault="005D5E0B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5D5E0B" w:rsidRPr="00F90D86" w:rsidRDefault="005D5E0B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832134" w:rsidRDefault="009D2B17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al Secretari</w:t>
      </w:r>
      <w:r w:rsidR="009203CA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9203CA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 w:rsidR="003A06E3">
        <w:rPr>
          <w:rStyle w:val="Ninguno"/>
          <w:rFonts w:ascii="Arial" w:hAnsi="Arial" w:cs="Arial"/>
          <w:sz w:val="22"/>
          <w:szCs w:val="22"/>
        </w:rPr>
        <w:t xml:space="preserve">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acuerdo por el cual se determina las casillas que serán objeto de recuento; a lo que, 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037F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>onsejo</w:t>
      </w:r>
      <w:proofErr w:type="spellEnd"/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>unicipal de</w:t>
      </w:r>
      <w:r w:rsidR="009203CA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BUCTZOTZ</w:t>
      </w:r>
      <w:r w:rsidR="00F23D16"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los paquetes electorales que serán susceptibles de recuento, emitiendo 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9203C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9203C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/BUCTZOTZ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instruyó  </w:t>
      </w:r>
      <w:r w:rsidR="009203CA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9203CA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9203CA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9203CA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32134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011</w:t>
      </w:r>
      <w:r w:rsidR="00832134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/2021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/BUCTZOTZ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>por lo que la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B86574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832134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011</w:t>
      </w:r>
      <w:r w:rsidR="00832134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/2021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/BUCTZOTZ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F90D86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Consejeros Electorales presentes.  . - - - - - - - - - - - - - - - - - - - - - - - - -  - - - - - - </w:t>
      </w:r>
    </w:p>
    <w:p w:rsidR="00CD7CD5" w:rsidRPr="00F90D86" w:rsidRDefault="00CD7CD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5D5E0B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seguido, l</w:t>
      </w:r>
      <w:r w:rsidR="00832134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al 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continú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e</w:t>
      </w:r>
      <w:r w:rsidR="00832134">
        <w:rPr>
          <w:rStyle w:val="Ninguno"/>
          <w:rFonts w:ascii="Arial" w:hAnsi="Arial" w:cs="Arial"/>
          <w:sz w:val="22"/>
          <w:szCs w:val="22"/>
          <w:lang w:val="it-IT"/>
        </w:rPr>
        <w:t xml:space="preserve"> con el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quien en uso de la voz manifestó que consiste en </w:t>
      </w:r>
      <w:r w:rsidR="00B5079C" w:rsidRPr="00F90D86">
        <w:rPr>
          <w:rFonts w:ascii="Arial" w:hAnsi="Arial" w:cs="Arial"/>
          <w:sz w:val="22"/>
          <w:szCs w:val="22"/>
        </w:rPr>
        <w:t xml:space="preserve">el Informe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lastRenderedPageBreak/>
        <w:t>sobre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medidas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lugar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Grupos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Trabajo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su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caso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puntos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l</w:t>
      </w:r>
      <w:r w:rsidR="00832134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>
        <w:rPr>
          <w:rStyle w:val="Ninguno"/>
          <w:rFonts w:ascii="Arial" w:hAnsi="Arial" w:cs="Arial"/>
          <w:sz w:val="22"/>
          <w:szCs w:val="22"/>
        </w:rPr>
        <w:t>C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</w:rPr>
        <w:t>M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unicipal de 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  <w:r w:rsidR="00832134">
        <w:rPr>
          <w:rStyle w:val="Ninguno"/>
          <w:rFonts w:ascii="Arial" w:hAnsi="Arial" w:cs="Arial"/>
          <w:sz w:val="22"/>
          <w:szCs w:val="22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>es de menos de veinte casillas, no es susceptible de la creación de mesas de trabajo y puntos de recuento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dando continuidad a la sesión 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>se proced</w:t>
      </w:r>
      <w:r w:rsidR="00C2037F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</w:t>
      </w:r>
      <w:proofErr w:type="spellStart"/>
      <w:r w:rsidR="00B5079C" w:rsidRPr="00F90D86">
        <w:rPr>
          <w:rStyle w:val="Ninguno"/>
          <w:rFonts w:ascii="Arial" w:hAnsi="Arial" w:cs="Arial"/>
          <w:sz w:val="22"/>
          <w:szCs w:val="22"/>
        </w:rPr>
        <w:t>dia</w:t>
      </w:r>
      <w:proofErr w:type="spellEnd"/>
      <w:r w:rsidR="00C2037F">
        <w:rPr>
          <w:rStyle w:val="Ninguno"/>
          <w:rFonts w:ascii="Arial" w:hAnsi="Arial" w:cs="Arial"/>
          <w:sz w:val="22"/>
          <w:szCs w:val="22"/>
        </w:rPr>
        <w:t>.</w:t>
      </w:r>
    </w:p>
    <w:p w:rsidR="00CD7CD5" w:rsidRPr="00F90D86" w:rsidRDefault="00CD7CD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proofErr w:type="gramStart"/>
      <w:r w:rsidR="00C2037F">
        <w:rPr>
          <w:rStyle w:val="Ninguno"/>
          <w:rFonts w:ascii="Arial" w:hAnsi="Arial" w:cs="Arial"/>
          <w:sz w:val="22"/>
          <w:szCs w:val="22"/>
        </w:rPr>
        <w:t xml:space="preserve">la  </w:t>
      </w:r>
      <w:r w:rsidR="00F90D86">
        <w:rPr>
          <w:rStyle w:val="Ninguno"/>
          <w:rFonts w:ascii="Arial" w:hAnsi="Arial" w:cs="Arial"/>
          <w:sz w:val="22"/>
          <w:szCs w:val="22"/>
        </w:rPr>
        <w:t>Consejera</w:t>
      </w:r>
      <w:proofErr w:type="gramEnd"/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B86574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15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="00832134">
        <w:rPr>
          <w:rStyle w:val="Ninguno"/>
          <w:rFonts w:ascii="Arial" w:hAnsi="Arial" w:cs="Arial"/>
          <w:sz w:val="22"/>
          <w:szCs w:val="22"/>
        </w:rPr>
        <w:t xml:space="preserve">15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Ejecutiva solicita a los Consejeros Electorales Municipales, que quien esté por la aprobatoria de dich</w:t>
      </w:r>
      <w:r w:rsidR="00101F5E"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7 inciso g) del Reglamento respectivo, e informó</w:t>
      </w:r>
      <w:r w:rsidR="00101F5E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:rsidR="00084335" w:rsidRPr="00F90D86" w:rsidRDefault="00084335" w:rsidP="005D5E0B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D7CD5" w:rsidRPr="00F90D86" w:rsidRDefault="009D2B17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proofErr w:type="gramStart"/>
      <w:r w:rsidR="000D1C5E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10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horas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con </w:t>
      </w:r>
      <w:r w:rsidR="000D1C5E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40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08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solicita a al Secretario Ejecutivo, continuar con el siguiente punto del Orden del Día, a lo que el Secretario Ejecutivo,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 w:rsid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la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l Electoral de 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  <w:r w:rsidR="00832134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 xml:space="preserve">l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832134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solicitud de dispensa , por lo que el </w:t>
      </w:r>
      <w:r w:rsidR="00B05F9F">
        <w:rPr>
          <w:rStyle w:val="Ninguno"/>
          <w:rFonts w:ascii="Arial" w:hAnsi="Arial" w:cs="Arial"/>
          <w:sz w:val="22"/>
          <w:szCs w:val="22"/>
        </w:rPr>
        <w:t>Secretar</w:t>
      </w:r>
      <w:r w:rsidR="00832134">
        <w:rPr>
          <w:rStyle w:val="Ninguno"/>
          <w:rFonts w:ascii="Arial" w:hAnsi="Arial" w:cs="Arial"/>
          <w:sz w:val="22"/>
          <w:szCs w:val="22"/>
        </w:rPr>
        <w:t>io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 la dispensa solicitada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la dispensa solicitada de la lectura del proyecto de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y en virtud de la dispensa otorgada,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al Electoral de </w:t>
      </w:r>
      <w:r w:rsidR="0083213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BUCTZOTZ</w:t>
      </w:r>
      <w:r w:rsidR="00832134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832134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de acta de la presente sesión , por lo que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el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-  ----------------------</w:t>
      </w:r>
    </w:p>
    <w:p w:rsidR="00CD7CD5" w:rsidRPr="00F90D86" w:rsidRDefault="00CD7CD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5A0A55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</w:t>
      </w:r>
      <w:r w:rsidR="00832134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832134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Ejecutivo se sirviera a proceder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832134">
        <w:rPr>
          <w:rStyle w:val="Ninguno"/>
          <w:rFonts w:ascii="Arial" w:hAnsi="Arial" w:cs="Arial"/>
          <w:sz w:val="22"/>
          <w:szCs w:val="22"/>
        </w:rPr>
        <w:t>e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l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. --------------------------------------- -------------------------- ------------------------------------------------</w:t>
      </w:r>
    </w:p>
    <w:p w:rsidR="00CD7CD5" w:rsidRPr="00F90D86" w:rsidRDefault="009D2B17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CD7CD5" w:rsidRPr="00F90D86" w:rsidRDefault="009D2B17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 con fundamento en el artículo cinco inciso d) del ordenamiento en ci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 w:rsidR="00832134">
        <w:rPr>
          <w:rStyle w:val="Ninguno"/>
          <w:rFonts w:ascii="Arial" w:hAnsi="Arial" w:cs="Arial"/>
          <w:b/>
          <w:sz w:val="22"/>
          <w:szCs w:val="22"/>
          <w:lang w:val="en-US"/>
        </w:rPr>
        <w:t>08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23D16" w:rsidRPr="00F90D86"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siendo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las </w:t>
      </w:r>
      <w:r w:rsidR="000D1C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11</w:t>
      </w:r>
      <w:r w:rsidR="00CA299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0D1C5E">
        <w:rPr>
          <w:rStyle w:val="Ninguno"/>
          <w:rFonts w:ascii="Arial" w:hAnsi="Arial" w:cs="Arial"/>
          <w:b/>
          <w:bCs/>
          <w:sz w:val="22"/>
          <w:szCs w:val="22"/>
        </w:rPr>
        <w:t>00</w:t>
      </w:r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minutos</w:t>
      </w:r>
      <w:proofErr w:type="spellEnd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.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------------------------------------------- -------------------------------------</w:t>
      </w:r>
    </w:p>
    <w:p w:rsidR="00CD7CD5" w:rsidRPr="00F90D86" w:rsidRDefault="00CD7CD5" w:rsidP="005D5E0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0D1C5E" w:rsidRPr="005D5E0B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copia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certificada del acta de la presente Sesión a la Consejera Presidente del Consejo General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n. --------------------------------------------</w:t>
      </w:r>
    </w:p>
    <w:p w:rsidR="000D1C5E" w:rsidRDefault="000D1C5E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0D1C5E" w:rsidRDefault="000D1C5E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0D1C5E" w:rsidRDefault="000D1C5E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0D1C5E" w:rsidRPr="00F90D86" w:rsidRDefault="000D1C5E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AC2C74" w:rsidTr="00480214">
        <w:trPr>
          <w:trHeight w:val="9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RUT ARELY MAY CHUNAB</w:t>
            </w:r>
          </w:p>
          <w:p w:rsidR="00AC2C74" w:rsidRDefault="00AC2C74" w:rsidP="0048021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CONSEJERA PRESIDENTE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C. DEMIDIANELA LORIA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LORIA</w:t>
            </w:r>
            <w:proofErr w:type="spellEnd"/>
          </w:p>
          <w:p w:rsidR="00AC2C74" w:rsidRDefault="00AC2C74" w:rsidP="0048021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CONSEJERA ELECTORAL</w:t>
            </w:r>
          </w:p>
        </w:tc>
      </w:tr>
      <w:tr w:rsidR="00AC2C74" w:rsidTr="00480214">
        <w:trPr>
          <w:trHeight w:val="10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EDWIN JESUS HERRERA MAY</w:t>
            </w:r>
          </w:p>
          <w:p w:rsidR="00AC2C74" w:rsidRDefault="00AC2C74" w:rsidP="00480214">
            <w:pPr>
              <w:pStyle w:val="CuerpoA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               CONSEJERO ELECTORAL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DAVID ALEJANDRO CANUL PIÑA</w:t>
            </w:r>
          </w:p>
          <w:p w:rsidR="00AC2C74" w:rsidRDefault="00AC2C74" w:rsidP="00480214">
            <w:pPr>
              <w:pStyle w:val="CuerpoA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               SECRETARIO EJECUTIVO</w:t>
            </w:r>
          </w:p>
        </w:tc>
      </w:tr>
    </w:tbl>
    <w:p w:rsidR="00AC2C74" w:rsidRDefault="00AC2C74" w:rsidP="00AC2C74">
      <w:pPr>
        <w:pStyle w:val="CuerpoA"/>
        <w:ind w:firstLine="360"/>
        <w:rPr>
          <w:rStyle w:val="Ninguno"/>
          <w:rFonts w:ascii="Arial" w:eastAsia="Arial" w:hAnsi="Arial" w:cs="Arial"/>
        </w:rPr>
      </w:pPr>
    </w:p>
    <w:p w:rsidR="00AC2C74" w:rsidRDefault="00AC2C74" w:rsidP="00AC2C74">
      <w:pPr>
        <w:pStyle w:val="CuerpoA"/>
        <w:ind w:firstLine="360"/>
        <w:jc w:val="center"/>
        <w:rPr>
          <w:rStyle w:val="Ninguno"/>
          <w:rFonts w:ascii="Arial" w:eastAsia="Arial" w:hAnsi="Arial" w:cs="Arial"/>
        </w:rPr>
      </w:pPr>
    </w:p>
    <w:tbl>
      <w:tblPr>
        <w:tblStyle w:val="TableNormal"/>
        <w:tblpPr w:leftFromText="141" w:rightFromText="141" w:vertAnchor="text" w:tblpY="1"/>
        <w:tblOverlap w:val="never"/>
        <w:tblW w:w="103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9"/>
        <w:gridCol w:w="5189"/>
      </w:tblGrid>
      <w:tr w:rsidR="00AC2C74" w:rsidTr="00480214">
        <w:trPr>
          <w:trHeight w:val="162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C. BASILIA LORENA MAY LIZAMA</w:t>
            </w:r>
          </w:p>
          <w:p w:rsidR="00AC2C74" w:rsidRDefault="00AC2C74" w:rsidP="0048021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REPRESENTANTE </w:t>
            </w:r>
            <w:r w:rsidRPr="00607A6D">
              <w:rPr>
                <w:rStyle w:val="Ninguno"/>
                <w:rFonts w:ascii="Arial" w:hAnsi="Arial"/>
                <w:sz w:val="22"/>
                <w:szCs w:val="18"/>
              </w:rPr>
              <w:t>propietaria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DEL PARTIDO ACCIÓN NACIONAL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C. JORGE ANTONIO LORIA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LORIA</w:t>
            </w:r>
            <w:proofErr w:type="spellEnd"/>
          </w:p>
          <w:p w:rsidR="00AC2C74" w:rsidRDefault="00AC2C74" w:rsidP="00480214">
            <w:pPr>
              <w:pStyle w:val="CuerpoA"/>
              <w:jc w:val="center"/>
            </w:pPr>
            <w:proofErr w:type="gramStart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REPRESENTANTE  </w:t>
            </w:r>
            <w:r w:rsidRPr="00607A6D">
              <w:rPr>
                <w:rStyle w:val="Ninguno"/>
                <w:rFonts w:ascii="Arial" w:hAnsi="Arial"/>
                <w:sz w:val="22"/>
                <w:szCs w:val="18"/>
              </w:rPr>
              <w:t>propietari</w:t>
            </w:r>
            <w:r>
              <w:rPr>
                <w:rStyle w:val="Ninguno"/>
                <w:rFonts w:ascii="Arial" w:hAnsi="Arial"/>
                <w:sz w:val="22"/>
                <w:szCs w:val="18"/>
              </w:rPr>
              <w:t>o</w:t>
            </w:r>
            <w:proofErr w:type="gramEnd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DEL PARTIDO REVOLUCIONARIO INSTITUCIONAL</w:t>
            </w:r>
          </w:p>
        </w:tc>
      </w:tr>
      <w:tr w:rsidR="00AC2C74" w:rsidTr="00480214">
        <w:trPr>
          <w:trHeight w:val="1256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AC2C74" w:rsidRDefault="00AC2C74" w:rsidP="0048021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C. JOSE MARIA GUADALUPE CRUZ DORANTES</w:t>
            </w:r>
          </w:p>
          <w:p w:rsidR="00AC2C74" w:rsidRDefault="00AC2C74" w:rsidP="00480214">
            <w:pPr>
              <w:pStyle w:val="CuerpoA"/>
              <w:jc w:val="center"/>
            </w:pPr>
            <w:proofErr w:type="gramStart"/>
            <w:r>
              <w:rPr>
                <w:rStyle w:val="Ninguno"/>
                <w:rFonts w:ascii="Arial" w:hAnsi="Arial"/>
                <w:sz w:val="18"/>
                <w:szCs w:val="18"/>
              </w:rPr>
              <w:t>REPRESENTANTE  propietario</w:t>
            </w:r>
            <w:proofErr w:type="gramEnd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 DEL PARTIDO DE LA REVOLUCIÓN DEMOCRÁTICA</w:t>
            </w:r>
          </w:p>
        </w:tc>
        <w:tc>
          <w:tcPr>
            <w:tcW w:w="5189" w:type="dxa"/>
          </w:tcPr>
          <w:p w:rsidR="00AC2C74" w:rsidRDefault="00AC2C74" w:rsidP="00480214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AC2C74" w:rsidRDefault="00AC2C74" w:rsidP="0048021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C. LIGIA VERONICA MAY </w:t>
            </w:r>
            <w:proofErr w:type="gramStart"/>
            <w:r>
              <w:rPr>
                <w:rStyle w:val="Ninguno"/>
                <w:rFonts w:ascii="Arial" w:hAnsi="Arial"/>
                <w:sz w:val="18"/>
                <w:szCs w:val="18"/>
              </w:rPr>
              <w:t>CHAN,REPRESENTANTE</w:t>
            </w:r>
            <w:proofErr w:type="gramEnd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 (PROPIETARIA)DE MORENA</w:t>
            </w:r>
          </w:p>
        </w:tc>
      </w:tr>
    </w:tbl>
    <w:p w:rsidR="00AC2C74" w:rsidRDefault="00AC2C74" w:rsidP="00AC2C74">
      <w:pPr>
        <w:pStyle w:val="CuerpoA"/>
        <w:framePr w:w="4717" w:h="1203" w:hRule="exact" w:hSpace="141" w:wrap="around" w:vAnchor="text" w:hAnchor="page" w:x="1804" w:y="3201"/>
        <w:suppressOverlap/>
        <w:jc w:val="center"/>
        <w:rPr>
          <w:rStyle w:val="Ninguno"/>
          <w:rFonts w:ascii="Arial" w:eastAsia="Arial" w:hAnsi="Arial" w:cs="Arial"/>
          <w:sz w:val="18"/>
          <w:szCs w:val="18"/>
        </w:rPr>
      </w:pPr>
    </w:p>
    <w:p w:rsidR="00AC2C74" w:rsidRDefault="00AC2C74" w:rsidP="00AC2C74">
      <w:pPr>
        <w:pStyle w:val="CuerpoA"/>
        <w:pBdr>
          <w:top w:val="none" w:sz="0" w:space="0" w:color="auto"/>
          <w:bottom w:val="single" w:sz="12" w:space="1" w:color="auto"/>
        </w:pBdr>
        <w:jc w:val="center"/>
        <w:rPr>
          <w:rStyle w:val="Ninguno"/>
          <w:rFonts w:ascii="Arial" w:hAnsi="Arial"/>
          <w:sz w:val="18"/>
          <w:szCs w:val="18"/>
        </w:rPr>
      </w:pPr>
    </w:p>
    <w:p w:rsidR="00AC2C74" w:rsidRDefault="00AC2C74" w:rsidP="00AC2C74">
      <w:pPr>
        <w:pStyle w:val="CuerpoA"/>
        <w:pBdr>
          <w:top w:val="none" w:sz="0" w:space="0" w:color="auto"/>
        </w:pBdr>
        <w:jc w:val="center"/>
        <w:rPr>
          <w:rStyle w:val="Ninguno"/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>C. EDILBERTO ARGAEZ GONZALEZ</w:t>
      </w:r>
    </w:p>
    <w:p w:rsidR="00AC2C74" w:rsidRPr="00AD03A7" w:rsidRDefault="00AC2C74" w:rsidP="00AC2C74">
      <w:pPr>
        <w:spacing w:line="307" w:lineRule="auto"/>
        <w:jc w:val="center"/>
        <w:rPr>
          <w:rFonts w:ascii="Arial" w:hAnsi="Arial" w:cs="Arial"/>
          <w:b/>
        </w:rPr>
      </w:pPr>
      <w:proofErr w:type="gramStart"/>
      <w:r>
        <w:rPr>
          <w:rStyle w:val="Ninguno"/>
          <w:rFonts w:ascii="Arial" w:hAnsi="Arial"/>
          <w:sz w:val="18"/>
          <w:szCs w:val="18"/>
        </w:rPr>
        <w:t>REPRESENTANTE  PROPIETARIO</w:t>
      </w:r>
      <w:proofErr w:type="gramEnd"/>
      <w:r>
        <w:rPr>
          <w:rStyle w:val="Ninguno"/>
          <w:rFonts w:ascii="Arial" w:hAnsi="Arial"/>
          <w:sz w:val="18"/>
          <w:szCs w:val="18"/>
        </w:rPr>
        <w:t xml:space="preserve">  DEL PARTIDO NUEVA ALIANZA YUCATAN</w:t>
      </w:r>
    </w:p>
    <w:p w:rsidR="00AC2C74" w:rsidRDefault="00AC2C74" w:rsidP="00AC2C74">
      <w:pPr>
        <w:pStyle w:val="CuerpoA"/>
        <w:jc w:val="center"/>
        <w:rPr>
          <w:rStyle w:val="Ninguno"/>
          <w:rFonts w:ascii="Arial" w:eastAsia="Arial" w:hAnsi="Arial" w:cs="Arial"/>
          <w:sz w:val="18"/>
          <w:szCs w:val="18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983A41" w:rsidRDefault="00CD7CD5" w:rsidP="00983A41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CD7CD5" w:rsidRPr="00983A41">
      <w:headerReference w:type="default" r:id="rId7"/>
      <w:footerReference w:type="default" r:id="rId8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91" w:rsidRDefault="00581F91">
      <w:r>
        <w:separator/>
      </w:r>
    </w:p>
  </w:endnote>
  <w:endnote w:type="continuationSeparator" w:id="0">
    <w:p w:rsidR="00581F91" w:rsidRDefault="0058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158472"/>
      <w:docPartObj>
        <w:docPartGallery w:val="Page Numbers (Bottom of Page)"/>
        <w:docPartUnique/>
      </w:docPartObj>
    </w:sdtPr>
    <w:sdtEndPr/>
    <w:sdtContent>
      <w:p w:rsidR="005D5E0B" w:rsidRDefault="005D5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CD7CD5" w:rsidRDefault="00CD7CD5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91" w:rsidRDefault="00581F91">
      <w:r>
        <w:separator/>
      </w:r>
    </w:p>
  </w:footnote>
  <w:footnote w:type="continuationSeparator" w:id="0">
    <w:p w:rsidR="00581F91" w:rsidRDefault="0058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DC" w:rsidRDefault="00EB57DC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86B37FE" wp14:editId="244FF932">
          <wp:simplePos x="0" y="0"/>
          <wp:positionH relativeFrom="page">
            <wp:posOffset>289200</wp:posOffset>
          </wp:positionH>
          <wp:positionV relativeFrom="page">
            <wp:posOffset>117886</wp:posOffset>
          </wp:positionV>
          <wp:extent cx="7240808" cy="9739002"/>
          <wp:effectExtent l="0" t="0" r="0" b="0"/>
          <wp:wrapNone/>
          <wp:docPr id="1073741825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808" cy="9739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B57DC" w:rsidRDefault="00EB5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6C7"/>
    <w:multiLevelType w:val="hybridMultilevel"/>
    <w:tmpl w:val="EAF8D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5"/>
    <w:rsid w:val="00010C12"/>
    <w:rsid w:val="00074CEF"/>
    <w:rsid w:val="00084335"/>
    <w:rsid w:val="00097CDC"/>
    <w:rsid w:val="000A3C6F"/>
    <w:rsid w:val="000D1C5E"/>
    <w:rsid w:val="00101F5E"/>
    <w:rsid w:val="001979E6"/>
    <w:rsid w:val="001F6442"/>
    <w:rsid w:val="001F6E83"/>
    <w:rsid w:val="002642C3"/>
    <w:rsid w:val="00354959"/>
    <w:rsid w:val="00380B5A"/>
    <w:rsid w:val="003A06E3"/>
    <w:rsid w:val="003A4AD4"/>
    <w:rsid w:val="003B492E"/>
    <w:rsid w:val="004801CA"/>
    <w:rsid w:val="00480214"/>
    <w:rsid w:val="004C0157"/>
    <w:rsid w:val="004F5CD1"/>
    <w:rsid w:val="00541CC1"/>
    <w:rsid w:val="00551B9A"/>
    <w:rsid w:val="00572E93"/>
    <w:rsid w:val="00581F91"/>
    <w:rsid w:val="005A0A55"/>
    <w:rsid w:val="005D4826"/>
    <w:rsid w:val="005D5E0B"/>
    <w:rsid w:val="006312E8"/>
    <w:rsid w:val="00645CBB"/>
    <w:rsid w:val="00745DC3"/>
    <w:rsid w:val="007855B3"/>
    <w:rsid w:val="007C2DE1"/>
    <w:rsid w:val="007F01F2"/>
    <w:rsid w:val="0080192E"/>
    <w:rsid w:val="008022AC"/>
    <w:rsid w:val="00832134"/>
    <w:rsid w:val="00856EF1"/>
    <w:rsid w:val="00887159"/>
    <w:rsid w:val="009203CA"/>
    <w:rsid w:val="00973652"/>
    <w:rsid w:val="00983A41"/>
    <w:rsid w:val="009932E5"/>
    <w:rsid w:val="009B6269"/>
    <w:rsid w:val="009D2B17"/>
    <w:rsid w:val="00A73905"/>
    <w:rsid w:val="00A77CFB"/>
    <w:rsid w:val="00AC2C74"/>
    <w:rsid w:val="00B05F9F"/>
    <w:rsid w:val="00B066D0"/>
    <w:rsid w:val="00B1111C"/>
    <w:rsid w:val="00B27BA6"/>
    <w:rsid w:val="00B5079C"/>
    <w:rsid w:val="00B86574"/>
    <w:rsid w:val="00BB32A1"/>
    <w:rsid w:val="00C2037F"/>
    <w:rsid w:val="00C75985"/>
    <w:rsid w:val="00CA2996"/>
    <w:rsid w:val="00CD7CD5"/>
    <w:rsid w:val="00DA7A2B"/>
    <w:rsid w:val="00E236A8"/>
    <w:rsid w:val="00EA3E28"/>
    <w:rsid w:val="00EB57DC"/>
    <w:rsid w:val="00F23D16"/>
    <w:rsid w:val="00F671A2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795A"/>
  <w15:docId w15:val="{06DFCD58-800C-435A-98B9-40664536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CuerpoA">
    <w:name w:val="Cuerpo A"/>
    <w:rsid w:val="001979E6"/>
    <w:rPr>
      <w:rFonts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5D5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bdr w:val="none" w:sz="0" w:space="0" w:color="auto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D5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E0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7B"/>
    <w:rsid w:val="001A58EF"/>
    <w:rsid w:val="00E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901D07D37B4629836F68B9C58379C9">
    <w:name w:val="5F901D07D37B4629836F68B9C58379C9"/>
    <w:rsid w:val="00E74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2713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IEPAC</cp:lastModifiedBy>
  <cp:revision>2</cp:revision>
  <cp:lastPrinted>2021-06-09T16:39:00Z</cp:lastPrinted>
  <dcterms:created xsi:type="dcterms:W3CDTF">2021-06-03T05:03:00Z</dcterms:created>
  <dcterms:modified xsi:type="dcterms:W3CDTF">2021-06-09T16:40:00Z</dcterms:modified>
</cp:coreProperties>
</file>