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AC9732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F71261">
        <w:rPr>
          <w:rFonts w:ascii="Arial" w:hAnsi="Arial" w:cs="Arial"/>
        </w:rPr>
        <w:t>DZEMUL</w:t>
      </w:r>
      <w:r w:rsidR="0021454C">
        <w:rPr>
          <w:rFonts w:ascii="Arial" w:hAnsi="Arial" w:cs="Arial"/>
        </w:rPr>
        <w:t xml:space="preserve">, DE FECHA </w:t>
      </w:r>
      <w:r w:rsidR="00F71261">
        <w:rPr>
          <w:rFonts w:ascii="Arial" w:hAnsi="Arial" w:cs="Arial"/>
        </w:rPr>
        <w:t>31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AEBB22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>Dzemul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>17</w:t>
      </w:r>
      <w:r w:rsidR="0021454C">
        <w:rPr>
          <w:rFonts w:ascii="Arial" w:hAnsi="Arial" w:cs="Arial"/>
        </w:rPr>
        <w:t xml:space="preserve">horas con </w:t>
      </w:r>
      <w:r w:rsidR="00F71261">
        <w:rPr>
          <w:rFonts w:ascii="Arial" w:hAnsi="Arial" w:cs="Arial"/>
        </w:rPr>
        <w:t>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 xml:space="preserve">31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F71261">
        <w:rPr>
          <w:rFonts w:ascii="Arial" w:hAnsi="Arial" w:cs="Arial"/>
        </w:rPr>
        <w:t>Dzemul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F71261">
        <w:rPr>
          <w:rFonts w:ascii="Arial" w:hAnsi="Arial" w:cs="Arial"/>
        </w:rPr>
        <w:t xml:space="preserve"> sin número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>18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F71261">
        <w:rPr>
          <w:rFonts w:ascii="Arial" w:hAnsi="Arial" w:cs="Arial"/>
        </w:rPr>
        <w:t>15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>13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80E3A8D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F71261">
        <w:rPr>
          <w:rFonts w:ascii="Arial" w:hAnsi="Arial" w:cs="Arial"/>
        </w:rPr>
        <w:t>Ulises Flores Michel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F71261">
        <w:rPr>
          <w:rFonts w:ascii="Arial" w:hAnsi="Arial" w:cs="Arial"/>
        </w:rPr>
        <w:t>Dzemul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F71261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F71261">
        <w:rPr>
          <w:rFonts w:ascii="Arial" w:hAnsi="Arial" w:cs="Arial"/>
        </w:rPr>
        <w:t>10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F71261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50C6672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F71261" w:rsidRPr="00F71261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>Ulises Flores Michel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8C40652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F71261">
        <w:rPr>
          <w:rFonts w:ascii="Arial" w:hAnsi="Arial" w:cs="Arial"/>
        </w:rPr>
        <w:t>Hernán Leandro</w:t>
      </w:r>
      <w:r w:rsidR="002F5B65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 xml:space="preserve">Pat </w:t>
      </w:r>
      <w:r w:rsidR="0061719E">
        <w:rPr>
          <w:rFonts w:ascii="Arial" w:hAnsi="Arial" w:cs="Arial"/>
        </w:rPr>
        <w:t>Aké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3CC7F20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F71261">
        <w:rPr>
          <w:rFonts w:ascii="Arial" w:hAnsi="Arial" w:cs="Arial"/>
        </w:rPr>
        <w:t>nsejera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F71261">
        <w:rPr>
          <w:rFonts w:ascii="Arial" w:hAnsi="Arial" w:cs="Arial"/>
        </w:rPr>
        <w:t xml:space="preserve"> </w:t>
      </w:r>
      <w:proofErr w:type="spellStart"/>
      <w:r w:rsidR="00F71261">
        <w:rPr>
          <w:rFonts w:ascii="Arial" w:hAnsi="Arial" w:cs="Arial"/>
        </w:rPr>
        <w:t>Gisel</w:t>
      </w:r>
      <w:proofErr w:type="spellEnd"/>
      <w:r w:rsidR="00F71261">
        <w:rPr>
          <w:rFonts w:ascii="Arial" w:hAnsi="Arial" w:cs="Arial"/>
        </w:rPr>
        <w:t xml:space="preserve"> </w:t>
      </w:r>
      <w:proofErr w:type="spellStart"/>
      <w:r w:rsidR="00F71261">
        <w:rPr>
          <w:rFonts w:ascii="Arial" w:hAnsi="Arial" w:cs="Arial"/>
        </w:rPr>
        <w:t>Betzaida</w:t>
      </w:r>
      <w:proofErr w:type="spellEnd"/>
      <w:r w:rsidR="00F71261">
        <w:rPr>
          <w:rFonts w:ascii="Arial" w:hAnsi="Arial" w:cs="Arial"/>
        </w:rPr>
        <w:t xml:space="preserve"> </w:t>
      </w:r>
      <w:proofErr w:type="spellStart"/>
      <w:r w:rsidR="00F71261">
        <w:rPr>
          <w:rFonts w:ascii="Arial" w:hAnsi="Arial" w:cs="Arial"/>
        </w:rPr>
        <w:t>Erguera</w:t>
      </w:r>
      <w:proofErr w:type="spellEnd"/>
      <w:r w:rsidR="00F71261">
        <w:rPr>
          <w:rFonts w:ascii="Arial" w:hAnsi="Arial" w:cs="Arial"/>
        </w:rPr>
        <w:t xml:space="preserve"> Camelo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031BC91F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186EF3">
        <w:rPr>
          <w:rFonts w:ascii="Arial" w:hAnsi="Arial" w:cs="Arial"/>
        </w:rPr>
        <w:t xml:space="preserve"> </w:t>
      </w:r>
      <w:r w:rsidR="00F71261">
        <w:rPr>
          <w:rFonts w:ascii="Arial" w:hAnsi="Arial" w:cs="Arial"/>
        </w:rPr>
        <w:t xml:space="preserve">Carlos Lope </w:t>
      </w:r>
      <w:r w:rsidR="00186EF3">
        <w:rPr>
          <w:rFonts w:ascii="Arial" w:hAnsi="Arial" w:cs="Arial"/>
        </w:rPr>
        <w:t>Canto,</w:t>
      </w:r>
      <w:r w:rsidR="00954FCB">
        <w:rPr>
          <w:rFonts w:ascii="Arial" w:hAnsi="Arial" w:cs="Arial"/>
        </w:rPr>
        <w:t xml:space="preserve"> </w:t>
      </w:r>
    </w:p>
    <w:p w14:paraId="4110EF82" w14:textId="3950AA9B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732704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C. </w:t>
      </w:r>
      <w:r w:rsidR="00186EF3">
        <w:rPr>
          <w:rFonts w:ascii="Arial" w:hAnsi="Arial" w:cs="Arial"/>
        </w:rPr>
        <w:t>Ulises Flores Michel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C.</w:t>
      </w:r>
      <w:r w:rsidR="00186EF3" w:rsidRPr="00186EF3">
        <w:rPr>
          <w:rFonts w:ascii="Arial" w:hAnsi="Arial" w:cs="Arial"/>
        </w:rPr>
        <w:t xml:space="preserve"> </w:t>
      </w:r>
      <w:r w:rsidR="00186EF3">
        <w:rPr>
          <w:rFonts w:ascii="Arial" w:hAnsi="Arial" w:cs="Arial"/>
        </w:rPr>
        <w:t xml:space="preserve">Hernán Leandro Pat </w:t>
      </w:r>
      <w:proofErr w:type="spellStart"/>
      <w:r w:rsidR="00186EF3">
        <w:rPr>
          <w:rFonts w:ascii="Arial" w:hAnsi="Arial" w:cs="Arial"/>
        </w:rPr>
        <w:t>Ake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13B8AA4C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186EF3">
        <w:rPr>
          <w:rFonts w:ascii="Arial" w:hAnsi="Arial" w:cs="Arial"/>
        </w:rPr>
        <w:t xml:space="preserve"> Reyes Janet </w:t>
      </w:r>
      <w:proofErr w:type="spellStart"/>
      <w:r w:rsidR="00186EF3">
        <w:rPr>
          <w:rFonts w:ascii="Arial" w:hAnsi="Arial" w:cs="Arial"/>
        </w:rPr>
        <w:t>Bacab</w:t>
      </w:r>
      <w:proofErr w:type="spellEnd"/>
    </w:p>
    <w:p w14:paraId="3E50D622" w14:textId="48C50DA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 w:rsidR="00186EF3">
        <w:rPr>
          <w:rFonts w:ascii="Arial" w:hAnsi="Arial" w:cs="Arial"/>
        </w:rPr>
        <w:t xml:space="preserve"> María Juanita del Rosario Rivera Ortega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05346E22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 w:rsidRPr="0041461B">
        <w:rPr>
          <w:rFonts w:ascii="Arial" w:hAnsi="Arial" w:cs="Arial"/>
        </w:rPr>
        <w:t>1.-Oficionúmero C.G.-028/2020 de fecha 20/Octubre/2020 signado por el Consejo General</w:t>
      </w:r>
    </w:p>
    <w:p w14:paraId="4771AE7F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2.-Oficio numero C.G.- 030/2020 de fecha 30/octubre/2020 signado por el Consejo General</w:t>
      </w:r>
    </w:p>
    <w:p w14:paraId="6F40150D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3.-Oficio numero C.G.-031/2020 de fecha 04/noviembre/2020 signado por el Consejo General</w:t>
      </w:r>
    </w:p>
    <w:p w14:paraId="0874888A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4.-Oficio numero C.G.-032/2020 de fecha 04/noviembre/2020 signado por el Consejo General</w:t>
      </w:r>
    </w:p>
    <w:p w14:paraId="79A6D080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5.-Oficio numero C.G.-040/2020 de fecha 10/noviembre/2020 signado por el Consejo General</w:t>
      </w:r>
    </w:p>
    <w:p w14:paraId="0F99AB73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6.-Oficio numero C.G.-043/2020 de fecha 10/noviembre/2020 signado por el Consejo General</w:t>
      </w:r>
    </w:p>
    <w:p w14:paraId="15531274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7.-Oficio numero C.G.-044/2020 de fecha 10/noviembre/2020 signado por el Consejo General</w:t>
      </w:r>
    </w:p>
    <w:p w14:paraId="2EF79E0B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8.-Oficio numero C.G.-045/2020 de fecha 10/noviembre/2020 signado por el Consejo General</w:t>
      </w:r>
    </w:p>
    <w:p w14:paraId="6C76E4C9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9.-Oficio numero C.G.-046/2020 de fecha 10/noviembre/2020 signado por el Consejo General</w:t>
      </w:r>
    </w:p>
    <w:p w14:paraId="2833D63A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10.-Oficio numero C.G.-047/2020 de fecha 10/noviembre/2020 signado por el Consejo General</w:t>
      </w:r>
    </w:p>
    <w:p w14:paraId="67AE356D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11.-Oficio numero C.G.-048/2020 de fecha 23/noviembre/2020 signado por el Consejo General</w:t>
      </w:r>
    </w:p>
    <w:p w14:paraId="214485F1" w14:textId="77777777" w:rsidR="00F71261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12.-Oficio numero C.G.-049/2020 de fecha 23/noviembre/2020 signado por el Consejo General</w:t>
      </w:r>
    </w:p>
    <w:p w14:paraId="101BA548" w14:textId="1338D7FC" w:rsidR="001B63C6" w:rsidRDefault="00F71261" w:rsidP="00F7126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13.-Oficio numero C</w:t>
      </w:r>
      <w:proofErr w:type="gramStart"/>
      <w:r>
        <w:rPr>
          <w:rFonts w:ascii="Arial" w:hAnsi="Arial" w:cs="Arial"/>
        </w:rPr>
        <w:t>,G</w:t>
      </w:r>
      <w:proofErr w:type="gramEnd"/>
      <w:r>
        <w:rPr>
          <w:rFonts w:ascii="Arial" w:hAnsi="Arial" w:cs="Arial"/>
        </w:rPr>
        <w:t>.-052/2020 de fecha 25/noviembre/2020 signado por el Consejo General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1162A169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186EF3">
        <w:rPr>
          <w:rFonts w:ascii="Arial" w:hAnsi="Arial" w:cs="Arial"/>
        </w:rPr>
        <w:t>Dzemul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186EF3">
        <w:rPr>
          <w:rFonts w:ascii="Arial" w:hAnsi="Arial" w:cs="Arial"/>
        </w:rPr>
        <w:t xml:space="preserve">Movimiento de regeneración nacional, Dulce María Aké Martinez como representante propietario y </w:t>
      </w:r>
      <w:proofErr w:type="spellStart"/>
      <w:r w:rsidR="00186EF3">
        <w:rPr>
          <w:rFonts w:ascii="Arial" w:hAnsi="Arial" w:cs="Arial"/>
        </w:rPr>
        <w:t>Jarly</w:t>
      </w:r>
      <w:proofErr w:type="spellEnd"/>
      <w:r w:rsidR="00186EF3">
        <w:rPr>
          <w:rFonts w:ascii="Arial" w:hAnsi="Arial" w:cs="Arial"/>
        </w:rPr>
        <w:t xml:space="preserve"> García Márquez como representante suplente y por el partido encuentro solidario, Humberto Alejandro Rodríguez García como representante propietario y Daniel Trejo Lizama como representante suplente. </w:t>
      </w: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15CC200A" w14:textId="6E956F52" w:rsidR="000E2ECE" w:rsidRDefault="000E2ECE" w:rsidP="00F71261">
      <w:pPr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43600003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lastRenderedPageBreak/>
        <w:t>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186EF3">
        <w:rPr>
          <w:rFonts w:ascii="Arial" w:hAnsi="Arial" w:cs="Arial"/>
        </w:rPr>
        <w:t>45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2C4B547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</w:t>
      </w:r>
      <w:r w:rsidR="00F71261">
        <w:rPr>
          <w:rFonts w:ascii="Arial" w:hAnsi="Arial" w:cs="Arial"/>
        </w:rPr>
        <w:t xml:space="preserve">del Instituto Electoral </w:t>
      </w:r>
      <w:r w:rsidRPr="00F5464A">
        <w:rPr>
          <w:rFonts w:ascii="Arial" w:hAnsi="Arial" w:cs="Arial"/>
        </w:rPr>
        <w:t>y</w:t>
      </w:r>
      <w:r w:rsidR="00F71261">
        <w:rPr>
          <w:rFonts w:ascii="Arial" w:hAnsi="Arial" w:cs="Arial"/>
        </w:rPr>
        <w:t xml:space="preserve"> de </w:t>
      </w:r>
      <w:r w:rsidRPr="00F5464A">
        <w:rPr>
          <w:rFonts w:ascii="Arial" w:hAnsi="Arial" w:cs="Arial"/>
        </w:rPr>
        <w:t xml:space="preserve">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186EF3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186EF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186EF3">
        <w:rPr>
          <w:rFonts w:ascii="Arial" w:hAnsi="Arial" w:cs="Arial"/>
        </w:rPr>
        <w:t>28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186EF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minutos, regresando a las </w:t>
      </w:r>
      <w:r w:rsidR="00186EF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 </w:t>
      </w:r>
      <w:r w:rsidR="00186EF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ED6009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186EF3"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186EF3">
        <w:rPr>
          <w:rFonts w:ascii="Arial" w:hAnsi="Arial" w:cs="Arial"/>
        </w:rPr>
        <w:t>13</w:t>
      </w:r>
      <w:r w:rsidRPr="00697D2E">
        <w:rPr>
          <w:rFonts w:ascii="Arial" w:hAnsi="Arial" w:cs="Arial"/>
        </w:rPr>
        <w:t xml:space="preserve"> minutos, </w:t>
      </w:r>
      <w:r w:rsidR="00F71261">
        <w:rPr>
          <w:rFonts w:ascii="Arial" w:hAnsi="Arial" w:cs="Arial"/>
        </w:rPr>
        <w:t>se reanuda la presente Sesión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reaunudar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5A4B767" w14:textId="77777777" w:rsidR="00186EF3" w:rsidRDefault="00186EF3" w:rsidP="00186EF3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Electoral C. </w:t>
      </w:r>
      <w:proofErr w:type="spellStart"/>
      <w:r>
        <w:rPr>
          <w:rFonts w:ascii="Arial" w:hAnsi="Arial" w:cs="Arial"/>
        </w:rPr>
        <w:t>Gisel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Betzaida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Erguera</w:t>
      </w:r>
      <w:proofErr w:type="spellEnd"/>
      <w:r>
        <w:rPr>
          <w:rFonts w:ascii="Arial" w:hAnsi="Arial" w:cs="Arial"/>
        </w:rPr>
        <w:t xml:space="preserve"> Camelo, </w:t>
      </w:r>
    </w:p>
    <w:p w14:paraId="0B1CB93F" w14:textId="77777777" w:rsidR="00186EF3" w:rsidRDefault="00186EF3" w:rsidP="00186E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Carlos Lope Canto, </w:t>
      </w:r>
    </w:p>
    <w:p w14:paraId="26971A11" w14:textId="67CF928B" w:rsidR="00697D2E" w:rsidRPr="00697D2E" w:rsidRDefault="00186EF3" w:rsidP="00186E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732704">
        <w:rPr>
          <w:rFonts w:ascii="Arial" w:hAnsi="Arial" w:cs="Arial"/>
        </w:rPr>
        <w:t>Presidente</w:t>
      </w:r>
      <w:bookmarkStart w:id="0" w:name="_GoBack"/>
      <w:bookmarkEnd w:id="0"/>
      <w:r>
        <w:rPr>
          <w:rFonts w:ascii="Arial" w:hAnsi="Arial" w:cs="Arial"/>
        </w:rPr>
        <w:t xml:space="preserve"> C. Ulises Flores Michel </w:t>
      </w:r>
      <w:r w:rsidR="00697D2E" w:rsidRPr="00697D2E">
        <w:rPr>
          <w:rFonts w:ascii="Arial" w:hAnsi="Arial" w:cs="Arial"/>
        </w:rPr>
        <w:t>todos los anteriormente mencionados con derecho a voz y voto</w:t>
      </w:r>
      <w:r w:rsidR="00C7460A">
        <w:rPr>
          <w:rFonts w:ascii="Arial" w:hAnsi="Arial" w:cs="Arial"/>
        </w:rPr>
        <w:t>,  y el Secretario Ejecutivo C. Hernán Leandro Pat Aké</w:t>
      </w:r>
      <w:r w:rsidR="00697D2E"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4B2A2AE" w14:textId="77777777" w:rsidR="00C7460A" w:rsidRPr="00697D2E" w:rsidRDefault="00C7460A" w:rsidP="00C7460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Reyes Janet </w:t>
      </w:r>
      <w:proofErr w:type="spellStart"/>
      <w:r>
        <w:rPr>
          <w:rFonts w:ascii="Arial" w:hAnsi="Arial" w:cs="Arial"/>
        </w:rPr>
        <w:t>Bacab</w:t>
      </w:r>
      <w:proofErr w:type="spellEnd"/>
    </w:p>
    <w:p w14:paraId="0417DF68" w14:textId="77777777" w:rsidR="00C7460A" w:rsidRPr="00697D2E" w:rsidRDefault="00C7460A" w:rsidP="00C7460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María Juanita del Rosario Rivera Ortega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283178EA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Continunado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</w:t>
      </w:r>
      <w:r w:rsidR="00F71261">
        <w:rPr>
          <w:rFonts w:ascii="Arial" w:hAnsi="Arial" w:cs="Arial"/>
        </w:rPr>
        <w:t>proyecto de acta de la sesión 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lastRenderedPageBreak/>
        <w:t>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C7460A">
        <w:rPr>
          <w:rFonts w:ascii="Arial" w:hAnsi="Arial" w:cs="Arial"/>
        </w:rPr>
        <w:t>Dzemul</w:t>
      </w:r>
      <w:r w:rsidR="00071295">
        <w:rPr>
          <w:rFonts w:ascii="Arial" w:hAnsi="Arial" w:cs="Arial"/>
        </w:rPr>
        <w:t xml:space="preserve"> de fecha </w:t>
      </w:r>
      <w:r w:rsidR="00C7460A">
        <w:rPr>
          <w:rFonts w:ascii="Arial" w:hAnsi="Arial" w:cs="Arial"/>
        </w:rPr>
        <w:t>31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</w:t>
      </w:r>
      <w:r w:rsidR="00F71261">
        <w:rPr>
          <w:rFonts w:ascii="Arial" w:hAnsi="Arial" w:cs="Arial"/>
        </w:rPr>
        <w:t>e los Consejos del Instituto Electoral</w:t>
      </w:r>
      <w:r w:rsidR="00071295" w:rsidRPr="00F5464A">
        <w:rPr>
          <w:rFonts w:ascii="Arial" w:hAnsi="Arial" w:cs="Arial"/>
        </w:rPr>
        <w:t xml:space="preserve">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</w:t>
      </w:r>
      <w:r w:rsidR="00C7460A">
        <w:rPr>
          <w:rFonts w:ascii="Arial" w:hAnsi="Arial" w:cs="Arial"/>
        </w:rPr>
        <w:t xml:space="preserve">. Hernán Leandro Pat Aké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 xml:space="preserve">de votos, siendo esto </w:t>
      </w:r>
      <w:r w:rsidR="00C7460A">
        <w:rPr>
          <w:rFonts w:ascii="Arial" w:hAnsi="Arial" w:cs="Arial"/>
        </w:rPr>
        <w:t>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280EAE5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427B29" w:rsidRPr="00427B29">
        <w:rPr>
          <w:rFonts w:ascii="Arial" w:hAnsi="Arial" w:cs="Arial"/>
        </w:rPr>
        <w:t xml:space="preserve"> </w:t>
      </w:r>
      <w:r w:rsidR="00427B29">
        <w:rPr>
          <w:rFonts w:ascii="Arial" w:hAnsi="Arial" w:cs="Arial"/>
        </w:rPr>
        <w:t>Ulises Flores Michel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3181FB90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427B29">
        <w:rPr>
          <w:rFonts w:ascii="Arial" w:hAnsi="Arial" w:cs="Arial"/>
        </w:rPr>
        <w:t>.</w:t>
      </w:r>
      <w:r w:rsidR="00427B29" w:rsidRPr="00427B29">
        <w:rPr>
          <w:rFonts w:ascii="Arial" w:hAnsi="Arial" w:cs="Arial"/>
        </w:rPr>
        <w:t xml:space="preserve"> </w:t>
      </w:r>
      <w:r w:rsidR="00427B29">
        <w:rPr>
          <w:rFonts w:ascii="Arial" w:hAnsi="Arial" w:cs="Arial"/>
        </w:rPr>
        <w:t>Ulises Flores Michel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</w:t>
      </w:r>
      <w:r w:rsidR="00F71261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427B29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Enero de 2021, siendo las </w:t>
      </w:r>
      <w:r w:rsidR="00427B29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427B29">
        <w:rPr>
          <w:rFonts w:ascii="Arial" w:hAnsi="Arial" w:cs="Arial"/>
        </w:rPr>
        <w:t>23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00A939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F71261">
        <w:rPr>
          <w:rFonts w:ascii="Arial" w:hAnsi="Arial" w:cs="Arial"/>
        </w:rPr>
        <w:t xml:space="preserve"> Ordinaria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4932962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5CA76DB1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1E27F805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7E628DB0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25E289C8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7ECC8668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074D524C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3C5AF3AB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0842BA98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02FD1A09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p w14:paraId="42DC8351" w14:textId="77777777" w:rsidR="005A530D" w:rsidRDefault="005A530D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A530D">
        <w:trPr>
          <w:trHeight w:val="1159"/>
        </w:trPr>
        <w:tc>
          <w:tcPr>
            <w:tcW w:w="4844" w:type="dxa"/>
            <w:shd w:val="clear" w:color="auto" w:fill="auto"/>
          </w:tcPr>
          <w:p w14:paraId="1C7571F7" w14:textId="34E5D339" w:rsidR="00120892" w:rsidRDefault="00C96BB1" w:rsidP="00C96BB1">
            <w:pPr>
              <w:pBdr>
                <w:bottom w:val="single" w:sz="12" w:space="1" w:color="auto"/>
              </w:pBdr>
              <w:tabs>
                <w:tab w:val="left" w:pos="1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  <w:p w14:paraId="6FE50AF2" w14:textId="77777777" w:rsidR="00C96BB1" w:rsidRDefault="00C96BB1" w:rsidP="00C96BB1">
            <w:pPr>
              <w:pBdr>
                <w:bottom w:val="single" w:sz="12" w:space="1" w:color="auto"/>
              </w:pBdr>
              <w:tabs>
                <w:tab w:val="left" w:pos="1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E1CC91" w14:textId="77777777" w:rsidR="00C96BB1" w:rsidRDefault="00C96BB1" w:rsidP="00C96BB1">
            <w:pPr>
              <w:pBdr>
                <w:bottom w:val="single" w:sz="12" w:space="1" w:color="auto"/>
              </w:pBdr>
              <w:tabs>
                <w:tab w:val="left" w:pos="1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1AAD2" w14:textId="77777777" w:rsidR="00C96BB1" w:rsidRPr="00C96BB1" w:rsidRDefault="00C96BB1" w:rsidP="00C96BB1">
            <w:pPr>
              <w:pBdr>
                <w:bottom w:val="single" w:sz="12" w:space="1" w:color="auto"/>
              </w:pBdr>
              <w:tabs>
                <w:tab w:val="left" w:pos="1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C28A5F" w14:textId="274182EE" w:rsidR="00427B29" w:rsidRPr="00C96BB1" w:rsidRDefault="00427B29" w:rsidP="00427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>C. ULISES FLORES MICHEL</w:t>
            </w:r>
          </w:p>
          <w:p w14:paraId="1F8F8200" w14:textId="77777777" w:rsidR="00120892" w:rsidRPr="00C96BB1" w:rsidRDefault="00427B29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 xml:space="preserve">CONSEJERO </w:t>
            </w:r>
            <w:r w:rsidR="00120892" w:rsidRPr="00C96BB1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14:paraId="5F7AEF92" w14:textId="77777777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5AF60" w14:textId="77777777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65A89A" w14:textId="77777777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1F4AA" w14:textId="77777777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13D3A2" w14:textId="77777777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AB854" w14:textId="77777777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49C9D8" w14:textId="3C5832EB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14:paraId="038C4B72" w14:textId="70B31373" w:rsidR="00120892" w:rsidRDefault="00C96BB1" w:rsidP="00C96BB1">
            <w:pPr>
              <w:pBdr>
                <w:bottom w:val="single" w:sz="12" w:space="1" w:color="auto"/>
              </w:pBd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0FE28D4" w14:textId="77777777" w:rsidR="00C96BB1" w:rsidRDefault="00C96BB1" w:rsidP="00C96BB1">
            <w:pPr>
              <w:pBdr>
                <w:bottom w:val="single" w:sz="12" w:space="1" w:color="auto"/>
              </w:pBd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70FED8" w14:textId="77777777" w:rsidR="00C96BB1" w:rsidRDefault="00C96BB1" w:rsidP="00C96BB1">
            <w:pPr>
              <w:pBdr>
                <w:bottom w:val="single" w:sz="12" w:space="1" w:color="auto"/>
              </w:pBd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D764A" w14:textId="77777777" w:rsidR="00C96BB1" w:rsidRPr="00C96BB1" w:rsidRDefault="00C96BB1" w:rsidP="00C96BB1">
            <w:pPr>
              <w:pBdr>
                <w:bottom w:val="single" w:sz="12" w:space="1" w:color="auto"/>
              </w:pBd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D1228F" w14:textId="66E48A3C" w:rsidR="00120892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C96BB1">
              <w:rPr>
                <w:rFonts w:ascii="Arial" w:hAnsi="Arial" w:cs="Arial"/>
                <w:sz w:val="22"/>
                <w:szCs w:val="22"/>
              </w:rPr>
              <w:t xml:space="preserve">GISEL BETZAIDA ERGUERA CAMELO CONSEJERA </w:t>
            </w:r>
            <w:r w:rsidR="00120892" w:rsidRPr="00C96BB1">
              <w:rPr>
                <w:rFonts w:ascii="Arial" w:hAnsi="Arial" w:cs="Arial"/>
                <w:sz w:val="22"/>
                <w:szCs w:val="22"/>
              </w:rPr>
              <w:t>ELECTORAL</w:t>
            </w:r>
          </w:p>
        </w:tc>
      </w:tr>
      <w:tr w:rsidR="005C035B" w:rsidRPr="005C035B" w14:paraId="1DE5CE77" w14:textId="77777777" w:rsidTr="005A530D">
        <w:trPr>
          <w:trHeight w:val="1178"/>
        </w:trPr>
        <w:tc>
          <w:tcPr>
            <w:tcW w:w="4844" w:type="dxa"/>
            <w:shd w:val="clear" w:color="auto" w:fill="auto"/>
          </w:tcPr>
          <w:p w14:paraId="1CFDA1CC" w14:textId="77777777" w:rsidR="00120892" w:rsidRPr="00C96BB1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FC9E14" w14:textId="77ADE66D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 xml:space="preserve">C. CARLOS LOPE CANTO. </w:t>
            </w:r>
          </w:p>
          <w:p w14:paraId="5D2057EF" w14:textId="3A0354AC" w:rsidR="00120892" w:rsidRPr="00C96BB1" w:rsidRDefault="005A530D" w:rsidP="005A5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>CONSEJERO ELECTORAL</w:t>
            </w:r>
          </w:p>
        </w:tc>
        <w:tc>
          <w:tcPr>
            <w:tcW w:w="4844" w:type="dxa"/>
            <w:shd w:val="clear" w:color="auto" w:fill="auto"/>
          </w:tcPr>
          <w:p w14:paraId="3D7D34BE" w14:textId="77777777" w:rsidR="00120892" w:rsidRPr="00C96BB1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140D51" w14:textId="68B4317F" w:rsidR="005A530D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 xml:space="preserve">C. HERNÁN LEANDRO PAT AKÉ </w:t>
            </w:r>
          </w:p>
          <w:p w14:paraId="3CDA4DC2" w14:textId="54759696" w:rsidR="00120892" w:rsidRPr="00C96BB1" w:rsidRDefault="005A530D" w:rsidP="005C0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>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5D31F2B" w14:textId="77777777" w:rsidR="00C96BB1" w:rsidRDefault="00C96BB1" w:rsidP="00071295">
      <w:pPr>
        <w:ind w:firstLine="360"/>
        <w:jc w:val="both"/>
        <w:rPr>
          <w:rFonts w:ascii="Arial" w:hAnsi="Arial" w:cs="Arial"/>
        </w:rPr>
      </w:pPr>
    </w:p>
    <w:p w14:paraId="2F5F72E3" w14:textId="77777777" w:rsidR="00C96BB1" w:rsidRDefault="00C96BB1" w:rsidP="00071295">
      <w:pPr>
        <w:ind w:firstLine="360"/>
        <w:jc w:val="both"/>
        <w:rPr>
          <w:rFonts w:ascii="Arial" w:hAnsi="Arial" w:cs="Arial"/>
        </w:rPr>
      </w:pPr>
    </w:p>
    <w:p w14:paraId="7BC74621" w14:textId="77777777" w:rsidR="00C96BB1" w:rsidRDefault="00C96BB1" w:rsidP="00071295">
      <w:pPr>
        <w:ind w:firstLine="360"/>
        <w:jc w:val="both"/>
        <w:rPr>
          <w:rFonts w:ascii="Arial" w:hAnsi="Arial" w:cs="Arial"/>
        </w:rPr>
      </w:pPr>
    </w:p>
    <w:p w14:paraId="26DA4DC3" w14:textId="77777777" w:rsidR="00C96BB1" w:rsidRDefault="00C96BB1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4678"/>
        <w:gridCol w:w="5674"/>
      </w:tblGrid>
      <w:tr w:rsidR="005C035B" w:rsidRPr="005C035B" w14:paraId="6D7DDF38" w14:textId="77777777" w:rsidTr="00C96BB1">
        <w:trPr>
          <w:trHeight w:val="1759"/>
          <w:jc w:val="center"/>
        </w:trPr>
        <w:tc>
          <w:tcPr>
            <w:tcW w:w="4678" w:type="dxa"/>
            <w:shd w:val="clear" w:color="auto" w:fill="auto"/>
          </w:tcPr>
          <w:p w14:paraId="2AAD0702" w14:textId="77777777" w:rsidR="00C96BB1" w:rsidRPr="00C96BB1" w:rsidRDefault="00C96BB1" w:rsidP="00C96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CFEA6" w14:textId="639E3412" w:rsidR="00C96BB1" w:rsidRPr="00C96BB1" w:rsidRDefault="00C96BB1" w:rsidP="00C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6EB16C5B" w14:textId="70AB6AD1" w:rsidR="00D16EA8" w:rsidRPr="00C96BB1" w:rsidRDefault="00C96BB1" w:rsidP="00C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>C. REYES JANET BACAB</w:t>
            </w:r>
          </w:p>
          <w:p w14:paraId="7F0AEC34" w14:textId="1BCAE930" w:rsidR="009B1B4A" w:rsidRPr="00C96BB1" w:rsidRDefault="00D16EA8" w:rsidP="00C96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>REPRESENTANTE DEL PARTIDO ACCIÓN NACIONAL</w:t>
            </w:r>
          </w:p>
        </w:tc>
        <w:tc>
          <w:tcPr>
            <w:tcW w:w="5674" w:type="dxa"/>
            <w:shd w:val="clear" w:color="auto" w:fill="auto"/>
          </w:tcPr>
          <w:p w14:paraId="02620F35" w14:textId="77777777" w:rsidR="00C96BB1" w:rsidRPr="00C96BB1" w:rsidRDefault="00C96BB1" w:rsidP="00C96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A42CC" w14:textId="6988FE6F" w:rsidR="00C96BB1" w:rsidRDefault="00C96BB1" w:rsidP="00C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C96BB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96BB1">
              <w:rPr>
                <w:rFonts w:ascii="Arial" w:hAnsi="Arial" w:cs="Arial"/>
                <w:sz w:val="22"/>
                <w:szCs w:val="22"/>
              </w:rPr>
              <w:t>C. MARÍA JUANITA DEL ROSARIO RIVERA ORTEGA</w:t>
            </w:r>
          </w:p>
          <w:p w14:paraId="611493FB" w14:textId="77B17A67" w:rsidR="009B1B4A" w:rsidRPr="00C96BB1" w:rsidRDefault="00C96BB1" w:rsidP="00C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B1">
              <w:rPr>
                <w:rFonts w:ascii="Arial" w:hAnsi="Arial" w:cs="Arial"/>
                <w:sz w:val="22"/>
                <w:szCs w:val="22"/>
              </w:rPr>
              <w:t>REPRESENTANTE DE</w:t>
            </w:r>
            <w:r w:rsidRPr="00C96BB1">
              <w:rPr>
                <w:rFonts w:ascii="Arial" w:hAnsi="Arial" w:cs="Arial"/>
                <w:sz w:val="22"/>
                <w:szCs w:val="22"/>
              </w:rPr>
              <w:t>L PARTIDO</w:t>
            </w:r>
            <w:r w:rsidRPr="00C96BB1">
              <w:rPr>
                <w:rFonts w:ascii="Arial" w:hAnsi="Arial" w:cs="Arial"/>
                <w:sz w:val="22"/>
                <w:szCs w:val="22"/>
              </w:rPr>
              <w:t xml:space="preserve"> MOVIMIENTO CIUDADANO</w:t>
            </w:r>
          </w:p>
        </w:tc>
      </w:tr>
      <w:tr w:rsidR="005C035B" w:rsidRPr="005C035B" w14:paraId="4AD404B4" w14:textId="77777777" w:rsidTr="00C96BB1">
        <w:trPr>
          <w:trHeight w:val="80"/>
          <w:jc w:val="center"/>
        </w:trPr>
        <w:tc>
          <w:tcPr>
            <w:tcW w:w="4678" w:type="dxa"/>
            <w:shd w:val="clear" w:color="auto" w:fill="auto"/>
          </w:tcPr>
          <w:p w14:paraId="10E95BC9" w14:textId="50619D0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</w:tcPr>
          <w:p w14:paraId="6372EBFC" w14:textId="35384698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C96BB1">
        <w:trPr>
          <w:trHeight w:val="1460"/>
          <w:jc w:val="center"/>
        </w:trPr>
        <w:tc>
          <w:tcPr>
            <w:tcW w:w="4678" w:type="dxa"/>
            <w:shd w:val="clear" w:color="auto" w:fill="auto"/>
          </w:tcPr>
          <w:p w14:paraId="42C54548" w14:textId="37F10AC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</w:tcPr>
          <w:p w14:paraId="24FFB778" w14:textId="513203C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10FF1B9D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13D05" w14:textId="77777777" w:rsidR="00DA5FD7" w:rsidRDefault="00DA5FD7" w:rsidP="007A34DD">
      <w:r>
        <w:separator/>
      </w:r>
    </w:p>
  </w:endnote>
  <w:endnote w:type="continuationSeparator" w:id="0">
    <w:p w14:paraId="09006412" w14:textId="77777777" w:rsidR="00DA5FD7" w:rsidRDefault="00DA5FD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32704" w:rsidRPr="00732704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974A3" w14:textId="77777777" w:rsidR="00DA5FD7" w:rsidRDefault="00DA5FD7" w:rsidP="007A34DD">
      <w:r>
        <w:separator/>
      </w:r>
    </w:p>
  </w:footnote>
  <w:footnote w:type="continuationSeparator" w:id="0">
    <w:p w14:paraId="136FEB0E" w14:textId="77777777" w:rsidR="00DA5FD7" w:rsidRDefault="00DA5FD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75E79"/>
    <w:rsid w:val="00181950"/>
    <w:rsid w:val="00186EF3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27B29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530D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719E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2704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3791"/>
    <w:rsid w:val="00B863EE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460A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6BB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A5FD7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1261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327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1933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8</cp:revision>
  <cp:lastPrinted>2021-02-01T00:17:00Z</cp:lastPrinted>
  <dcterms:created xsi:type="dcterms:W3CDTF">2021-01-31T23:31:00Z</dcterms:created>
  <dcterms:modified xsi:type="dcterms:W3CDTF">2021-02-01T00:17:00Z</dcterms:modified>
</cp:coreProperties>
</file>