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1F55F3">
        <w:rPr>
          <w:rFonts w:ascii="Arial" w:hAnsi="Arial" w:cs="Arial"/>
          <w:b/>
          <w:sz w:val="23"/>
          <w:szCs w:val="23"/>
        </w:rPr>
        <w:t>TIXCACALCUPUL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1F55F3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1F55F3">
        <w:rPr>
          <w:rFonts w:ascii="Arial" w:hAnsi="Arial" w:cs="Arial"/>
          <w:sz w:val="23"/>
          <w:szCs w:val="23"/>
        </w:rPr>
        <w:t>Tixcacalcupul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1F55F3">
        <w:rPr>
          <w:rFonts w:ascii="Arial" w:hAnsi="Arial" w:cs="Arial"/>
          <w:sz w:val="23"/>
          <w:szCs w:val="23"/>
        </w:rPr>
        <w:t xml:space="preserve">16 </w:t>
      </w:r>
      <w:r w:rsidR="00A82870" w:rsidRPr="001444A2">
        <w:rPr>
          <w:rFonts w:ascii="Arial" w:hAnsi="Arial" w:cs="Arial"/>
          <w:sz w:val="23"/>
          <w:szCs w:val="23"/>
        </w:rPr>
        <w:t xml:space="preserve">horas con </w:t>
      </w:r>
      <w:r w:rsidR="00645F75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1F55F3">
        <w:rPr>
          <w:rFonts w:ascii="Arial" w:hAnsi="Arial" w:cs="Arial"/>
          <w:sz w:val="23"/>
          <w:szCs w:val="23"/>
        </w:rPr>
        <w:t xml:space="preserve">2 </w:t>
      </w:r>
      <w:r w:rsidR="00A82870" w:rsidRPr="00055762">
        <w:rPr>
          <w:rFonts w:ascii="Arial" w:hAnsi="Arial" w:cs="Arial"/>
          <w:sz w:val="23"/>
          <w:szCs w:val="23"/>
        </w:rPr>
        <w:t xml:space="preserve">del mes de </w:t>
      </w:r>
      <w:proofErr w:type="gramStart"/>
      <w:r w:rsidR="001F55F3">
        <w:rPr>
          <w:rFonts w:ascii="Arial" w:hAnsi="Arial" w:cs="Arial"/>
          <w:sz w:val="23"/>
          <w:szCs w:val="23"/>
        </w:rPr>
        <w:t>Abril</w:t>
      </w:r>
      <w:proofErr w:type="gramEnd"/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1F55F3">
        <w:rPr>
          <w:rFonts w:ascii="Arial" w:hAnsi="Arial" w:cs="Arial"/>
          <w:sz w:val="23"/>
          <w:szCs w:val="23"/>
        </w:rPr>
        <w:t>Tixcacalcupul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>predio número</w:t>
      </w:r>
      <w:r w:rsidR="001F55F3">
        <w:rPr>
          <w:rFonts w:ascii="Arial" w:hAnsi="Arial" w:cs="Arial"/>
          <w:sz w:val="22"/>
          <w:szCs w:val="22"/>
        </w:rPr>
        <w:t xml:space="preserve"> s/n </w:t>
      </w:r>
      <w:r w:rsidR="00D42FDF">
        <w:rPr>
          <w:rFonts w:ascii="Arial" w:hAnsi="Arial" w:cs="Arial"/>
          <w:sz w:val="22"/>
          <w:szCs w:val="22"/>
        </w:rPr>
        <w:t>de la calle</w:t>
      </w:r>
      <w:r w:rsidR="008A6D65">
        <w:rPr>
          <w:rFonts w:ascii="Arial" w:hAnsi="Arial" w:cs="Arial"/>
          <w:sz w:val="22"/>
          <w:szCs w:val="22"/>
        </w:rPr>
        <w:t xml:space="preserve"> </w:t>
      </w:r>
      <w:r w:rsidR="001F55F3">
        <w:rPr>
          <w:rFonts w:ascii="Arial" w:hAnsi="Arial" w:cs="Arial"/>
          <w:sz w:val="22"/>
          <w:szCs w:val="22"/>
        </w:rPr>
        <w:t xml:space="preserve">12 </w:t>
      </w:r>
      <w:r w:rsidR="00BC4C6D" w:rsidRPr="008E4F9D">
        <w:rPr>
          <w:rFonts w:ascii="Arial" w:hAnsi="Arial" w:cs="Arial"/>
          <w:sz w:val="22"/>
          <w:szCs w:val="22"/>
        </w:rPr>
        <w:t xml:space="preserve">entre las calles </w:t>
      </w:r>
      <w:r w:rsidR="001F55F3">
        <w:rPr>
          <w:rFonts w:ascii="Arial" w:hAnsi="Arial" w:cs="Arial"/>
          <w:sz w:val="22"/>
          <w:szCs w:val="22"/>
        </w:rPr>
        <w:t>5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1F55F3">
        <w:rPr>
          <w:rFonts w:ascii="Arial" w:hAnsi="Arial" w:cs="Arial"/>
          <w:sz w:val="22"/>
          <w:szCs w:val="22"/>
        </w:rPr>
        <w:t>7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1F55F3">
        <w:rPr>
          <w:rFonts w:ascii="Arial" w:hAnsi="Arial" w:cs="Arial"/>
          <w:sz w:val="23"/>
          <w:szCs w:val="23"/>
        </w:rPr>
        <w:t>Tixcacalcupul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1F55F3">
        <w:rPr>
          <w:rFonts w:ascii="Arial" w:hAnsi="Arial" w:cs="Arial"/>
          <w:sz w:val="23"/>
          <w:szCs w:val="23"/>
        </w:rPr>
        <w:t>16</w:t>
      </w:r>
      <w:r w:rsidRPr="00055762">
        <w:rPr>
          <w:rFonts w:ascii="Arial" w:hAnsi="Arial" w:cs="Arial"/>
          <w:sz w:val="23"/>
          <w:szCs w:val="23"/>
        </w:rPr>
        <w:t xml:space="preserve"> horas con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="007D1F52">
        <w:rPr>
          <w:rFonts w:ascii="Arial" w:hAnsi="Arial" w:cs="Arial"/>
          <w:sz w:val="23"/>
          <w:szCs w:val="23"/>
        </w:rPr>
        <w:t>4</w:t>
      </w:r>
      <w:r w:rsidR="00981DC9">
        <w:rPr>
          <w:rFonts w:ascii="Arial" w:hAnsi="Arial" w:cs="Arial"/>
          <w:sz w:val="23"/>
          <w:szCs w:val="23"/>
        </w:rPr>
        <w:t xml:space="preserve"> minutos del día </w:t>
      </w:r>
      <w:r w:rsidR="001F55F3">
        <w:rPr>
          <w:rFonts w:ascii="Arial" w:hAnsi="Arial" w:cs="Arial"/>
          <w:sz w:val="23"/>
          <w:szCs w:val="23"/>
        </w:rPr>
        <w:t xml:space="preserve">2 </w:t>
      </w:r>
      <w:r w:rsidRPr="00055762">
        <w:rPr>
          <w:rFonts w:ascii="Arial" w:hAnsi="Arial" w:cs="Arial"/>
          <w:sz w:val="23"/>
          <w:szCs w:val="23"/>
        </w:rPr>
        <w:t xml:space="preserve">del mes de </w:t>
      </w:r>
      <w:proofErr w:type="gramStart"/>
      <w:r w:rsidR="001F55F3">
        <w:rPr>
          <w:rFonts w:ascii="Arial" w:hAnsi="Arial" w:cs="Arial"/>
          <w:sz w:val="23"/>
          <w:szCs w:val="23"/>
        </w:rPr>
        <w:t>Abril</w:t>
      </w:r>
      <w:proofErr w:type="gramEnd"/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l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440B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</w:t>
      </w:r>
      <w:r w:rsidR="001F55F3"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 Electoral</w:t>
      </w:r>
      <w:r w:rsidR="001F55F3">
        <w:rPr>
          <w:rFonts w:ascii="Arial" w:hAnsi="Arial" w:cs="Arial"/>
          <w:sz w:val="23"/>
          <w:szCs w:val="23"/>
        </w:rPr>
        <w:t xml:space="preserve"> :</w:t>
      </w:r>
      <w:proofErr w:type="spellStart"/>
      <w:r w:rsidR="001F55F3">
        <w:rPr>
          <w:rFonts w:ascii="Arial" w:hAnsi="Arial" w:cs="Arial"/>
          <w:sz w:val="23"/>
          <w:szCs w:val="23"/>
        </w:rPr>
        <w:t>Riky</w:t>
      </w:r>
      <w:proofErr w:type="spellEnd"/>
      <w:r w:rsidR="001F55F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F55F3">
        <w:rPr>
          <w:rFonts w:ascii="Arial" w:hAnsi="Arial" w:cs="Arial"/>
          <w:sz w:val="23"/>
          <w:szCs w:val="23"/>
        </w:rPr>
        <w:t>adrian</w:t>
      </w:r>
      <w:proofErr w:type="spellEnd"/>
      <w:r w:rsidR="001F55F3">
        <w:rPr>
          <w:rFonts w:ascii="Arial" w:hAnsi="Arial" w:cs="Arial"/>
          <w:sz w:val="23"/>
          <w:szCs w:val="23"/>
        </w:rPr>
        <w:t xml:space="preserve"> tun </w:t>
      </w:r>
      <w:proofErr w:type="spellStart"/>
      <w:r w:rsidR="001F55F3">
        <w:rPr>
          <w:rFonts w:ascii="Arial" w:hAnsi="Arial" w:cs="Arial"/>
          <w:sz w:val="23"/>
          <w:szCs w:val="23"/>
        </w:rPr>
        <w:t>uc</w:t>
      </w:r>
      <w:proofErr w:type="spellEnd"/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Electoral</w:t>
      </w:r>
      <w:r w:rsidR="001F55F3">
        <w:rPr>
          <w:rFonts w:ascii="Arial" w:hAnsi="Arial" w:cs="Arial"/>
          <w:sz w:val="23"/>
          <w:szCs w:val="23"/>
        </w:rPr>
        <w:t xml:space="preserve">: </w:t>
      </w:r>
      <w:r w:rsidR="001F55F3" w:rsidRPr="001F55F3">
        <w:rPr>
          <w:rFonts w:ascii="Arial" w:hAnsi="Arial" w:cs="Arial"/>
          <w:sz w:val="23"/>
          <w:szCs w:val="23"/>
        </w:rPr>
        <w:t xml:space="preserve">Gabriela de </w:t>
      </w:r>
      <w:proofErr w:type="spellStart"/>
      <w:r w:rsidR="001F55F3" w:rsidRPr="001F55F3">
        <w:rPr>
          <w:rFonts w:ascii="Arial" w:hAnsi="Arial" w:cs="Arial"/>
          <w:sz w:val="23"/>
          <w:szCs w:val="23"/>
        </w:rPr>
        <w:t>jesus</w:t>
      </w:r>
      <w:proofErr w:type="spellEnd"/>
      <w:r w:rsidR="001F55F3" w:rsidRPr="001F55F3">
        <w:rPr>
          <w:rFonts w:ascii="Arial" w:hAnsi="Arial" w:cs="Arial"/>
          <w:sz w:val="23"/>
          <w:szCs w:val="23"/>
        </w:rPr>
        <w:t xml:space="preserve"> Dzib </w:t>
      </w:r>
      <w:proofErr w:type="spellStart"/>
      <w:r w:rsidR="001F55F3" w:rsidRPr="001F55F3">
        <w:rPr>
          <w:rFonts w:ascii="Arial" w:hAnsi="Arial" w:cs="Arial"/>
          <w:sz w:val="23"/>
          <w:szCs w:val="23"/>
        </w:rPr>
        <w:t>puc</w:t>
      </w:r>
      <w:proofErr w:type="spellEnd"/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1F55F3">
        <w:rPr>
          <w:rFonts w:ascii="Arial" w:hAnsi="Arial" w:cs="Arial"/>
          <w:sz w:val="23"/>
          <w:szCs w:val="23"/>
        </w:rPr>
        <w:t xml:space="preserve">: Antonio </w:t>
      </w:r>
      <w:proofErr w:type="spellStart"/>
      <w:r w:rsidR="001F55F3">
        <w:rPr>
          <w:rFonts w:ascii="Arial" w:hAnsi="Arial" w:cs="Arial"/>
          <w:sz w:val="23"/>
          <w:szCs w:val="23"/>
        </w:rPr>
        <w:t>puc</w:t>
      </w:r>
      <w:proofErr w:type="spellEnd"/>
      <w:r w:rsidR="001F55F3">
        <w:rPr>
          <w:rFonts w:ascii="Arial" w:hAnsi="Arial" w:cs="Arial"/>
          <w:sz w:val="23"/>
          <w:szCs w:val="23"/>
        </w:rPr>
        <w:t xml:space="preserve"> chan</w:t>
      </w:r>
      <w:r w:rsidRPr="00055762">
        <w:rPr>
          <w:rFonts w:ascii="Arial" w:hAnsi="Arial" w:cs="Arial"/>
          <w:sz w:val="23"/>
          <w:szCs w:val="23"/>
        </w:rPr>
        <w:t xml:space="preserve"> y de</w:t>
      </w:r>
      <w:r w:rsidR="001F55F3">
        <w:rPr>
          <w:rFonts w:ascii="Arial" w:hAnsi="Arial" w:cs="Arial"/>
          <w:sz w:val="23"/>
          <w:szCs w:val="23"/>
        </w:rPr>
        <w:t xml:space="preserve"> la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1F55F3">
        <w:rPr>
          <w:rFonts w:ascii="Arial" w:hAnsi="Arial" w:cs="Arial"/>
          <w:sz w:val="23"/>
          <w:szCs w:val="23"/>
        </w:rPr>
        <w:t xml:space="preserve">a: Milda del socorro can </w:t>
      </w:r>
      <w:proofErr w:type="spellStart"/>
      <w:r w:rsidR="001F55F3">
        <w:rPr>
          <w:rFonts w:ascii="Arial" w:hAnsi="Arial" w:cs="Arial"/>
          <w:sz w:val="23"/>
          <w:szCs w:val="23"/>
        </w:rPr>
        <w:t>ek</w:t>
      </w:r>
      <w:proofErr w:type="spellEnd"/>
      <w:r w:rsidR="001F55F3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1F55F3">
        <w:rPr>
          <w:rFonts w:ascii="Arial" w:hAnsi="Arial" w:cs="Arial"/>
          <w:sz w:val="23"/>
          <w:szCs w:val="23"/>
        </w:rPr>
        <w:t xml:space="preserve"> Tixcacalcupul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 xml:space="preserve">de las representaciones </w:t>
      </w:r>
      <w:r w:rsidR="002440B0">
        <w:rPr>
          <w:rFonts w:ascii="Arial" w:hAnsi="Arial" w:cs="Arial"/>
          <w:sz w:val="23"/>
          <w:szCs w:val="23"/>
        </w:rPr>
        <w:t xml:space="preserve">de los siguientes </w:t>
      </w:r>
      <w:r w:rsidR="002440B0">
        <w:rPr>
          <w:rFonts w:ascii="Arial" w:hAnsi="Arial" w:cs="Arial"/>
          <w:sz w:val="23"/>
          <w:szCs w:val="23"/>
        </w:rPr>
        <w:lastRenderedPageBreak/>
        <w:t>partidos políticos</w:t>
      </w:r>
      <w:r w:rsidR="00165054">
        <w:rPr>
          <w:rFonts w:ascii="Arial" w:hAnsi="Arial" w:cs="Arial"/>
          <w:sz w:val="23"/>
          <w:szCs w:val="23"/>
        </w:rPr>
        <w:t>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1F55F3" w:rsidRPr="001F55F3">
        <w:rPr>
          <w:rFonts w:ascii="Arial" w:hAnsi="Arial" w:cs="Arial"/>
          <w:sz w:val="23"/>
          <w:szCs w:val="23"/>
        </w:rPr>
        <w:t xml:space="preserve">Rodolfo </w:t>
      </w:r>
      <w:r w:rsidR="002440B0">
        <w:rPr>
          <w:rFonts w:ascii="Arial" w:hAnsi="Arial" w:cs="Arial"/>
          <w:sz w:val="23"/>
          <w:szCs w:val="23"/>
        </w:rPr>
        <w:t>H</w:t>
      </w:r>
      <w:r w:rsidR="001F55F3">
        <w:rPr>
          <w:rFonts w:ascii="Arial" w:hAnsi="Arial" w:cs="Arial"/>
          <w:sz w:val="23"/>
          <w:szCs w:val="23"/>
        </w:rPr>
        <w:t>o</w:t>
      </w:r>
      <w:r w:rsidR="002440B0">
        <w:rPr>
          <w:rFonts w:ascii="Arial" w:hAnsi="Arial" w:cs="Arial"/>
          <w:sz w:val="23"/>
          <w:szCs w:val="23"/>
        </w:rPr>
        <w:t xml:space="preserve">il </w:t>
      </w:r>
      <w:proofErr w:type="spellStart"/>
      <w:r w:rsidR="002440B0">
        <w:rPr>
          <w:rFonts w:ascii="Arial" w:hAnsi="Arial" w:cs="Arial"/>
          <w:sz w:val="23"/>
          <w:szCs w:val="23"/>
        </w:rPr>
        <w:t>T</w:t>
      </w:r>
      <w:r w:rsidR="001F55F3">
        <w:rPr>
          <w:rFonts w:ascii="Arial" w:hAnsi="Arial" w:cs="Arial"/>
          <w:sz w:val="23"/>
          <w:szCs w:val="23"/>
        </w:rPr>
        <w:t>amay</w:t>
      </w:r>
      <w:proofErr w:type="spellEnd"/>
      <w:r w:rsidR="002440B0" w:rsidRPr="002440B0">
        <w:rPr>
          <w:rFonts w:ascii="Arial" w:hAnsi="Arial" w:cs="Arial"/>
          <w:sz w:val="23"/>
          <w:szCs w:val="23"/>
        </w:rPr>
        <w:t xml:space="preserve"> </w:t>
      </w:r>
      <w:r w:rsidR="002440B0" w:rsidRPr="005F455C">
        <w:rPr>
          <w:rFonts w:ascii="Arial" w:hAnsi="Arial" w:cs="Arial"/>
          <w:sz w:val="23"/>
          <w:szCs w:val="23"/>
        </w:rPr>
        <w:t>representante</w:t>
      </w:r>
      <w:r w:rsidR="002440B0">
        <w:rPr>
          <w:rFonts w:ascii="Arial" w:hAnsi="Arial" w:cs="Arial"/>
          <w:sz w:val="23"/>
          <w:szCs w:val="23"/>
        </w:rPr>
        <w:t xml:space="preserve"> </w:t>
      </w:r>
      <w:r w:rsidR="002440B0" w:rsidRPr="005F455C">
        <w:rPr>
          <w:rFonts w:ascii="Arial" w:hAnsi="Arial" w:cs="Arial"/>
          <w:sz w:val="23"/>
          <w:szCs w:val="23"/>
        </w:rPr>
        <w:t>propietario</w:t>
      </w:r>
      <w:r w:rsidR="00B6156D">
        <w:rPr>
          <w:rFonts w:ascii="Arial" w:hAnsi="Arial" w:cs="Arial"/>
          <w:sz w:val="23"/>
          <w:szCs w:val="23"/>
        </w:rPr>
        <w:t>.</w:t>
      </w:r>
    </w:p>
    <w:p w:rsidR="00A82870" w:rsidRPr="002440B0" w:rsidRDefault="008F61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F61C0">
        <w:rPr>
          <w:rFonts w:ascii="Arial" w:hAnsi="Arial" w:cs="Arial"/>
          <w:b/>
          <w:sz w:val="23"/>
          <w:szCs w:val="23"/>
        </w:rPr>
        <w:t>MORENA</w:t>
      </w:r>
      <w:r>
        <w:rPr>
          <w:rFonts w:ascii="Arial" w:hAnsi="Arial" w:cs="Arial"/>
          <w:b/>
          <w:sz w:val="23"/>
          <w:szCs w:val="23"/>
        </w:rPr>
        <w:t>, C.</w:t>
      </w:r>
      <w:r w:rsidR="002440B0">
        <w:rPr>
          <w:rFonts w:ascii="Arial" w:hAnsi="Arial" w:cs="Arial"/>
          <w:b/>
          <w:sz w:val="23"/>
          <w:szCs w:val="23"/>
        </w:rPr>
        <w:t xml:space="preserve"> </w:t>
      </w:r>
      <w:r w:rsidR="00B6156D">
        <w:rPr>
          <w:rFonts w:ascii="Arial" w:hAnsi="Arial" w:cs="Arial"/>
          <w:sz w:val="23"/>
          <w:szCs w:val="23"/>
        </w:rPr>
        <w:t>Isaí Caamal Uc representante suplent</w:t>
      </w:r>
      <w:r w:rsidR="00645F75">
        <w:rPr>
          <w:rFonts w:ascii="Arial" w:hAnsi="Arial" w:cs="Arial"/>
          <w:sz w:val="23"/>
          <w:szCs w:val="23"/>
        </w:rPr>
        <w:t>e</w:t>
      </w:r>
      <w:r w:rsidR="00A82870" w:rsidRPr="005F455C">
        <w:rPr>
          <w:rFonts w:ascii="Arial" w:hAnsi="Arial" w:cs="Arial"/>
          <w:sz w:val="23"/>
          <w:szCs w:val="23"/>
        </w:rPr>
        <w:t xml:space="preserve">.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l</w:t>
      </w:r>
      <w:r w:rsidR="00EE5C94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EE5C94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</w:t>
      </w:r>
      <w:r w:rsidR="00EE5C94">
        <w:rPr>
          <w:rFonts w:ascii="Arial" w:hAnsi="Arial" w:cs="Arial"/>
          <w:sz w:val="23"/>
          <w:szCs w:val="23"/>
        </w:rPr>
        <w:t>Participación Ciudadana</w:t>
      </w:r>
      <w:r w:rsidR="008226A1">
        <w:rPr>
          <w:rFonts w:ascii="Arial" w:hAnsi="Arial" w:cs="Arial"/>
          <w:sz w:val="23"/>
          <w:szCs w:val="23"/>
        </w:rPr>
        <w:t xml:space="preserve">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E5C94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</w:t>
      </w:r>
      <w:r w:rsidR="00EE5C94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l</w:t>
      </w:r>
      <w:r w:rsidR="00EE5C94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 ejecutiv</w:t>
      </w:r>
      <w:r w:rsidR="00EE5C94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8A6D65">
        <w:rPr>
          <w:rFonts w:ascii="Arial" w:hAnsi="Arial" w:cs="Arial"/>
          <w:b/>
          <w:sz w:val="22"/>
          <w:szCs w:val="22"/>
        </w:rPr>
        <w:t>PARTIDO ACCION NACIONAL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EE5C94">
        <w:rPr>
          <w:rFonts w:ascii="Arial" w:hAnsi="Arial" w:cs="Arial"/>
          <w:sz w:val="22"/>
          <w:szCs w:val="22"/>
        </w:rPr>
        <w:t>Tixcacalcupul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8A6D65">
        <w:rPr>
          <w:rFonts w:ascii="Arial" w:hAnsi="Arial" w:cs="Arial"/>
          <w:b/>
          <w:sz w:val="22"/>
          <w:szCs w:val="22"/>
        </w:rPr>
        <w:t>PARTIDO MORENA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</w:t>
      </w:r>
      <w:r w:rsidR="008A6D65">
        <w:rPr>
          <w:rFonts w:ascii="Arial" w:hAnsi="Arial" w:cs="Arial"/>
          <w:sz w:val="22"/>
          <w:szCs w:val="22"/>
        </w:rPr>
        <w:t xml:space="preserve"> </w:t>
      </w:r>
      <w:r w:rsidR="00EE5C94">
        <w:rPr>
          <w:rFonts w:ascii="Arial" w:hAnsi="Arial" w:cs="Arial"/>
          <w:sz w:val="22"/>
          <w:szCs w:val="22"/>
        </w:rPr>
        <w:t>Tixcacalcupul.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</w:t>
      </w:r>
      <w:r w:rsidR="004D396E" w:rsidRPr="004D396E">
        <w:rPr>
          <w:rFonts w:ascii="Arial" w:hAnsi="Arial" w:cs="Arial"/>
          <w:sz w:val="22"/>
          <w:szCs w:val="22"/>
        </w:rPr>
        <w:lastRenderedPageBreak/>
        <w:t xml:space="preserve">postulados por el </w:t>
      </w:r>
      <w:r w:rsidR="008A6D65">
        <w:rPr>
          <w:rFonts w:ascii="Arial" w:hAnsi="Arial" w:cs="Arial"/>
          <w:b/>
          <w:sz w:val="22"/>
          <w:szCs w:val="22"/>
        </w:rPr>
        <w:t xml:space="preserve">PARTIDO REVOLUCIONARIO INSTITUCIONAL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para integrar el h. ayuntamiento de</w:t>
      </w:r>
      <w:r w:rsidR="00EE5C94">
        <w:rPr>
          <w:rFonts w:ascii="Arial" w:hAnsi="Arial" w:cs="Arial"/>
          <w:sz w:val="22"/>
          <w:szCs w:val="22"/>
        </w:rPr>
        <w:t xml:space="preserve"> Tixcacalcupul.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F44BDE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F44BDE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44BDE">
        <w:rPr>
          <w:rFonts w:ascii="Arial" w:hAnsi="Arial" w:cs="Arial"/>
          <w:sz w:val="22"/>
          <w:szCs w:val="22"/>
        </w:rPr>
        <w:t>0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44BDE">
        <w:rPr>
          <w:rFonts w:ascii="Arial" w:hAnsi="Arial" w:cs="Arial"/>
          <w:sz w:val="22"/>
          <w:szCs w:val="22"/>
        </w:rPr>
        <w:t>1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>Acto seguido, el Consejero Presidente solicito a</w:t>
      </w:r>
      <w:r w:rsidR="00EE5C94">
        <w:rPr>
          <w:rFonts w:ascii="Arial" w:hAnsi="Arial" w:cs="Arial"/>
          <w:sz w:val="22"/>
          <w:szCs w:val="22"/>
        </w:rPr>
        <w:t xml:space="preserve"> </w:t>
      </w:r>
      <w:r w:rsidRPr="00055762">
        <w:rPr>
          <w:rFonts w:ascii="Arial" w:hAnsi="Arial" w:cs="Arial"/>
          <w:sz w:val="22"/>
          <w:szCs w:val="22"/>
        </w:rPr>
        <w:t>l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Ejecutiv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se sirviera a proceder con el siguiente punto de la orden del día, a lo que l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 xml:space="preserve">a </w:t>
      </w:r>
      <w:r w:rsidRPr="00055762">
        <w:rPr>
          <w:rFonts w:ascii="Arial" w:hAnsi="Arial" w:cs="Arial"/>
          <w:sz w:val="22"/>
          <w:szCs w:val="22"/>
        </w:rPr>
        <w:t>Ejecutiv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</w:t>
      </w:r>
      <w:r w:rsidR="00EE5C94">
        <w:rPr>
          <w:rFonts w:ascii="Arial" w:hAnsi="Arial" w:cs="Arial"/>
          <w:sz w:val="22"/>
          <w:szCs w:val="22"/>
        </w:rPr>
        <w:t xml:space="preserve"> la</w:t>
      </w:r>
      <w:r w:rsidRPr="00055762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 xml:space="preserve">a </w:t>
      </w:r>
      <w:r w:rsidRPr="00055762">
        <w:rPr>
          <w:rFonts w:ascii="Arial" w:hAnsi="Arial" w:cs="Arial"/>
          <w:sz w:val="22"/>
          <w:szCs w:val="22"/>
        </w:rPr>
        <w:t>Ejecutiv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de los escritos presentados ante este Consejo Municipal Electoral, </w:t>
      </w:r>
      <w:r w:rsidR="00B31E8D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1.- </w:t>
      </w:r>
      <w:r w:rsidR="009519FF">
        <w:rPr>
          <w:rFonts w:cs="Arial"/>
          <w:sz w:val="22"/>
          <w:szCs w:val="22"/>
        </w:rPr>
        <w:t>Oficio PT-YUC/0015/03/2021 recibido ante este consejo municipal con fecha 30/marzo/2021 por el partido del trabajo para solicitar de manera formal la sustitución de su representante propietario.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2.- </w:t>
      </w:r>
      <w:r w:rsidR="009519FF">
        <w:rPr>
          <w:rFonts w:cs="Arial"/>
          <w:sz w:val="22"/>
          <w:szCs w:val="22"/>
        </w:rPr>
        <w:t>OFICIO Recibido por el partido movimiento ciudadano mediante el cual solicita la renuncia de su candidata a regidor</w:t>
      </w:r>
      <w:r w:rsidR="001D0A8F">
        <w:rPr>
          <w:rFonts w:cs="Arial"/>
          <w:sz w:val="22"/>
          <w:szCs w:val="22"/>
        </w:rPr>
        <w:t xml:space="preserve"> </w:t>
      </w:r>
      <w:r w:rsidR="00FB460B">
        <w:rPr>
          <w:rFonts w:cs="Arial"/>
          <w:sz w:val="22"/>
          <w:szCs w:val="22"/>
        </w:rPr>
        <w:t>número</w:t>
      </w:r>
      <w:r w:rsidR="001D0A8F">
        <w:rPr>
          <w:rFonts w:cs="Arial"/>
          <w:sz w:val="22"/>
          <w:szCs w:val="22"/>
        </w:rPr>
        <w:t xml:space="preserve"> 1</w:t>
      </w:r>
      <w:r w:rsidR="009519FF">
        <w:rPr>
          <w:rFonts w:cs="Arial"/>
          <w:sz w:val="22"/>
          <w:szCs w:val="22"/>
        </w:rPr>
        <w:t xml:space="preserve"> </w:t>
      </w:r>
      <w:r w:rsidR="001D0A8F">
        <w:rPr>
          <w:rFonts w:cs="Arial"/>
          <w:sz w:val="22"/>
          <w:szCs w:val="22"/>
        </w:rPr>
        <w:t>propietaria, suplente de la planilla de candidatos de mayoría relativa y representación proporcional al H. ayuntamiento de Tixcacalcupul Yucatán para contender en el proceso electoral ordinario 2020-2021 con fecha 31/marzo/2021.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EE5C9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Presidente</w:t>
      </w:r>
      <w:r w:rsidR="00D51CDE" w:rsidRPr="00055762">
        <w:rPr>
          <w:rFonts w:ascii="Arial" w:hAnsi="Arial" w:cs="Arial"/>
          <w:sz w:val="23"/>
          <w:szCs w:val="23"/>
        </w:rPr>
        <w:t>, solicita a</w:t>
      </w:r>
      <w:r w:rsidR="00EE5C94">
        <w:rPr>
          <w:rFonts w:ascii="Arial" w:hAnsi="Arial" w:cs="Arial"/>
          <w:sz w:val="23"/>
          <w:szCs w:val="23"/>
        </w:rPr>
        <w:t xml:space="preserve"> la </w:t>
      </w:r>
      <w:r w:rsidR="00D51CDE" w:rsidRPr="00055762">
        <w:rPr>
          <w:rFonts w:ascii="Arial" w:hAnsi="Arial" w:cs="Arial"/>
          <w:sz w:val="23"/>
          <w:szCs w:val="23"/>
        </w:rPr>
        <w:t>Secretari</w:t>
      </w:r>
      <w:r w:rsidR="00EE5C94">
        <w:rPr>
          <w:rFonts w:ascii="Arial" w:hAnsi="Arial" w:cs="Arial"/>
          <w:sz w:val="23"/>
          <w:szCs w:val="23"/>
        </w:rPr>
        <w:t>a</w:t>
      </w:r>
      <w:r w:rsidR="00D51CDE" w:rsidRPr="00055762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D51CDE" w:rsidRPr="00055762">
        <w:rPr>
          <w:rFonts w:ascii="Arial" w:hAnsi="Arial" w:cs="Arial"/>
          <w:sz w:val="23"/>
          <w:szCs w:val="23"/>
        </w:rPr>
        <w:t xml:space="preserve">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A8119E" w:rsidRPr="00A8119E">
        <w:rPr>
          <w:rFonts w:ascii="Arial" w:hAnsi="Arial" w:cs="Arial"/>
          <w:b/>
          <w:sz w:val="23"/>
          <w:szCs w:val="23"/>
        </w:rPr>
        <w:t>PARTIDO POLÍTICO ACCIÓN NACIONAL</w:t>
      </w:r>
      <w:r w:rsidR="00A8119E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E5C94">
        <w:rPr>
          <w:rFonts w:ascii="Arial" w:hAnsi="Arial" w:cs="Arial"/>
          <w:sz w:val="23"/>
          <w:szCs w:val="23"/>
        </w:rPr>
        <w:t>Tixcacalcupul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846D56" w:rsidRPr="00055762">
        <w:rPr>
          <w:rFonts w:ascii="Arial" w:hAnsi="Arial" w:cs="Arial"/>
          <w:sz w:val="23"/>
          <w:szCs w:val="23"/>
        </w:rPr>
        <w:t xml:space="preserve">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y verificada por parte de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>por el</w:t>
      </w:r>
      <w:r w:rsidR="00846D56" w:rsidRPr="00A8119E">
        <w:rPr>
          <w:rFonts w:ascii="Arial" w:hAnsi="Arial" w:cs="Arial"/>
          <w:b/>
          <w:sz w:val="23"/>
          <w:szCs w:val="23"/>
        </w:rPr>
        <w:t xml:space="preserve"> </w:t>
      </w:r>
      <w:r w:rsidR="00A8119E" w:rsidRPr="00A8119E">
        <w:rPr>
          <w:rFonts w:ascii="Arial" w:hAnsi="Arial" w:cs="Arial"/>
          <w:b/>
          <w:sz w:val="23"/>
          <w:szCs w:val="23"/>
        </w:rPr>
        <w:t>PARTIDO ACCION NACIONAL</w:t>
      </w:r>
      <w:r w:rsidR="00A8119E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EE5C94">
        <w:rPr>
          <w:rFonts w:ascii="Arial" w:hAnsi="Arial" w:cs="Arial"/>
          <w:sz w:val="23"/>
          <w:szCs w:val="23"/>
        </w:rPr>
        <w:lastRenderedPageBreak/>
        <w:t>Tixcacalcupul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0A6C57" w:rsidRPr="000A6C57">
        <w:rPr>
          <w:rFonts w:ascii="Arial" w:hAnsi="Arial" w:cs="Arial"/>
          <w:b/>
          <w:sz w:val="23"/>
          <w:szCs w:val="23"/>
        </w:rPr>
        <w:t>CME</w:t>
      </w:r>
      <w:r w:rsidR="000A6C57">
        <w:rPr>
          <w:rFonts w:ascii="Arial" w:hAnsi="Arial" w:cs="Arial"/>
          <w:sz w:val="23"/>
          <w:szCs w:val="23"/>
        </w:rPr>
        <w:t>/</w:t>
      </w:r>
      <w:r w:rsidR="00A8119E">
        <w:rPr>
          <w:rFonts w:ascii="Arial" w:hAnsi="Arial" w:cs="Arial"/>
          <w:b/>
          <w:sz w:val="23"/>
          <w:szCs w:val="23"/>
        </w:rPr>
        <w:t>002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202</w:t>
      </w:r>
      <w:r w:rsidR="00A8119E">
        <w:rPr>
          <w:rFonts w:ascii="Arial" w:hAnsi="Arial" w:cs="Arial"/>
          <w:b/>
          <w:sz w:val="23"/>
          <w:szCs w:val="23"/>
        </w:rPr>
        <w:t>1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0A6C57" w:rsidRPr="000A6C57">
        <w:rPr>
          <w:rFonts w:ascii="Arial" w:hAnsi="Arial" w:cs="Arial"/>
          <w:b/>
          <w:sz w:val="23"/>
          <w:szCs w:val="23"/>
        </w:rPr>
        <w:t>CME</w:t>
      </w:r>
      <w:r w:rsidR="000A6C57">
        <w:rPr>
          <w:rFonts w:ascii="Arial" w:hAnsi="Arial" w:cs="Arial"/>
          <w:sz w:val="23"/>
          <w:szCs w:val="23"/>
        </w:rPr>
        <w:t>/</w:t>
      </w:r>
      <w:r w:rsidR="00A8119E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="00A8119E"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8119E" w:rsidRPr="00A8119E">
        <w:rPr>
          <w:rFonts w:ascii="Arial" w:hAnsi="Arial" w:cs="Arial"/>
          <w:b/>
          <w:sz w:val="23"/>
          <w:szCs w:val="23"/>
        </w:rPr>
        <w:t>PARTIDO ACCION NACIONAL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EE5C94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0A6C57" w:rsidRPr="000A6C57">
        <w:rPr>
          <w:rFonts w:ascii="Arial" w:hAnsi="Arial" w:cs="Arial"/>
          <w:b/>
          <w:sz w:val="23"/>
          <w:szCs w:val="23"/>
        </w:rPr>
        <w:t>CME</w:t>
      </w:r>
      <w:r w:rsidR="000A6C57">
        <w:rPr>
          <w:rFonts w:ascii="Arial" w:hAnsi="Arial" w:cs="Arial"/>
          <w:sz w:val="23"/>
          <w:szCs w:val="23"/>
        </w:rPr>
        <w:t>/</w:t>
      </w:r>
      <w:r w:rsidR="00A8119E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 xml:space="preserve">/2021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8119E" w:rsidRPr="00A8119E">
        <w:rPr>
          <w:rFonts w:ascii="Arial" w:hAnsi="Arial" w:cs="Arial"/>
          <w:b/>
          <w:sz w:val="23"/>
          <w:szCs w:val="23"/>
        </w:rPr>
        <w:t>PARTIDO ACCION NACIONAL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B31E8D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</w:t>
      </w:r>
      <w:r w:rsidR="00B31E8D">
        <w:rPr>
          <w:rFonts w:ascii="Arial" w:hAnsi="Arial" w:cs="Arial"/>
          <w:sz w:val="23"/>
          <w:szCs w:val="23"/>
        </w:rPr>
        <w:t xml:space="preserve"> </w:t>
      </w:r>
      <w:r w:rsidR="001A194A">
        <w:rPr>
          <w:rFonts w:ascii="Arial" w:hAnsi="Arial" w:cs="Arial"/>
          <w:sz w:val="23"/>
          <w:szCs w:val="23"/>
        </w:rPr>
        <w:t>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l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A8119E" w:rsidRPr="00A8119E">
        <w:rPr>
          <w:rFonts w:ascii="Arial" w:hAnsi="Arial" w:cs="Arial"/>
          <w:b/>
          <w:sz w:val="23"/>
          <w:szCs w:val="23"/>
        </w:rPr>
        <w:t>PARTIDO MORENA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B31E8D">
        <w:rPr>
          <w:rFonts w:ascii="Arial" w:hAnsi="Arial" w:cs="Arial"/>
          <w:sz w:val="23"/>
          <w:szCs w:val="23"/>
        </w:rPr>
        <w:t>Tixcacalcupul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 w:rsidR="00B31E8D">
        <w:rPr>
          <w:rFonts w:ascii="Arial" w:hAnsi="Arial" w:cs="Arial"/>
          <w:sz w:val="23"/>
          <w:szCs w:val="23"/>
        </w:rPr>
        <w:t xml:space="preserve"> 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A8119E" w:rsidRPr="00A8119E">
        <w:rPr>
          <w:rFonts w:ascii="Arial" w:hAnsi="Arial" w:cs="Arial"/>
          <w:b/>
          <w:sz w:val="23"/>
          <w:szCs w:val="23"/>
        </w:rPr>
        <w:t>PARTIDO MORENA</w:t>
      </w:r>
      <w:r w:rsidR="00A8119E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B31E8D">
        <w:rPr>
          <w:rFonts w:ascii="Arial" w:hAnsi="Arial" w:cs="Arial"/>
          <w:sz w:val="23"/>
          <w:szCs w:val="23"/>
        </w:rPr>
        <w:t>Tixcacalcupul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1A194A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0A6C57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fundamento en el artículo 5 inciso i) del Reglamento respectivo, instruyó a </w:t>
      </w:r>
      <w:r w:rsidR="00B31E8D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0A6C57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0A6C57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 xml:space="preserve">/2021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0A6C57" w:rsidRPr="000A6C57">
        <w:rPr>
          <w:rFonts w:ascii="Arial" w:hAnsi="Arial" w:cs="Arial"/>
          <w:b/>
          <w:sz w:val="23"/>
          <w:szCs w:val="23"/>
        </w:rPr>
        <w:t>PARTIDO MORENA</w:t>
      </w:r>
      <w:r w:rsidR="000A6C57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B31E8D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B31E8D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0A6C57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0A6C57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0A6C57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0A6C57" w:rsidRPr="000A6C57">
        <w:rPr>
          <w:rFonts w:ascii="Arial" w:hAnsi="Arial" w:cs="Arial"/>
          <w:b/>
          <w:sz w:val="23"/>
          <w:szCs w:val="23"/>
        </w:rPr>
        <w:t>PARTIDO MORENA</w:t>
      </w:r>
      <w:r w:rsidR="000A6C57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Unanimidad de votos, siendo estos</w:t>
      </w:r>
      <w:r w:rsidR="00B31E8D">
        <w:rPr>
          <w:rFonts w:ascii="Arial" w:hAnsi="Arial" w:cs="Arial"/>
          <w:sz w:val="23"/>
          <w:szCs w:val="23"/>
        </w:rPr>
        <w:t xml:space="preserve"> 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a</w:t>
      </w:r>
      <w:r w:rsidR="00B31E8D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l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>
        <w:rPr>
          <w:rFonts w:ascii="Arial" w:hAnsi="Arial" w:cs="Arial"/>
          <w:sz w:val="23"/>
          <w:szCs w:val="23"/>
        </w:rPr>
        <w:t>c</w:t>
      </w:r>
      <w:r w:rsidR="00B31E8D"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z w:val="23"/>
          <w:szCs w:val="23"/>
        </w:rPr>
        <w:t xml:space="preserve">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0A6C57" w:rsidRPr="000A6C57">
        <w:rPr>
          <w:rFonts w:ascii="Arial" w:hAnsi="Arial" w:cs="Arial"/>
          <w:b/>
          <w:sz w:val="23"/>
          <w:szCs w:val="23"/>
        </w:rPr>
        <w:t>P</w:t>
      </w:r>
      <w:bookmarkStart w:id="0" w:name="_Hlk68165522"/>
      <w:r w:rsidR="000A6C57" w:rsidRPr="000A6C57">
        <w:rPr>
          <w:rFonts w:ascii="Arial" w:hAnsi="Arial" w:cs="Arial"/>
          <w:b/>
          <w:sz w:val="23"/>
          <w:szCs w:val="23"/>
        </w:rPr>
        <w:t>ARTIDO REVOLUCIONARIO INSTITUCIONAL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bookmarkEnd w:id="0"/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>ntamiento del municipio de</w:t>
      </w:r>
      <w:r w:rsidR="00B31E8D">
        <w:rPr>
          <w:rFonts w:ascii="Arial" w:hAnsi="Arial" w:cs="Arial"/>
          <w:sz w:val="23"/>
          <w:szCs w:val="23"/>
        </w:rPr>
        <w:t xml:space="preserve"> Tixcacalcupul,</w:t>
      </w:r>
      <w:r w:rsidR="00A802F1" w:rsidRPr="005F455C">
        <w:rPr>
          <w:rFonts w:ascii="Arial" w:hAnsi="Arial" w:cs="Arial"/>
          <w:sz w:val="23"/>
          <w:szCs w:val="23"/>
        </w:rPr>
        <w:t xml:space="preserve">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 w:rsidR="00B31E8D">
        <w:rPr>
          <w:rFonts w:ascii="Arial" w:hAnsi="Arial" w:cs="Arial"/>
          <w:sz w:val="23"/>
          <w:szCs w:val="23"/>
        </w:rPr>
        <w:t xml:space="preserve"> la 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0A6C57" w:rsidRPr="000A6C57">
        <w:rPr>
          <w:rFonts w:ascii="Arial" w:hAnsi="Arial" w:cs="Arial"/>
          <w:b/>
          <w:sz w:val="23"/>
          <w:szCs w:val="23"/>
        </w:rPr>
        <w:t>PARTIDO REVOLUCIONARIO INSTITUCIONAL</w:t>
      </w:r>
      <w:r w:rsidR="000A6C5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B31E8D">
        <w:rPr>
          <w:rFonts w:ascii="Arial" w:hAnsi="Arial" w:cs="Arial"/>
          <w:sz w:val="23"/>
          <w:szCs w:val="23"/>
        </w:rPr>
        <w:t>Tixcacalcupul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0A6C57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0A6C57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B31E8D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0A6C57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0A6C57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0A6C57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regidores por el principio de mayoría relativa y de representación proporcional del </w:t>
      </w:r>
      <w:r w:rsidR="000A6C57" w:rsidRPr="000A6C57">
        <w:rPr>
          <w:rFonts w:ascii="Arial" w:hAnsi="Arial" w:cs="Arial"/>
          <w:b/>
          <w:sz w:val="23"/>
          <w:szCs w:val="23"/>
        </w:rPr>
        <w:t>PARTIDO REVOLUCIONARIO INSTITUCIONAL</w:t>
      </w:r>
      <w:r w:rsidR="000A6C57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B31E8D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l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B31E8D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0A6C57">
        <w:rPr>
          <w:rFonts w:ascii="Arial" w:hAnsi="Arial" w:cs="Arial"/>
          <w:b/>
          <w:sz w:val="23"/>
          <w:szCs w:val="23"/>
        </w:rPr>
        <w:t>CME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0A6C57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 xml:space="preserve">/2021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0A6C57" w:rsidRPr="000A6C57">
        <w:rPr>
          <w:rFonts w:ascii="Arial" w:hAnsi="Arial" w:cs="Arial"/>
          <w:b/>
          <w:sz w:val="23"/>
          <w:szCs w:val="23"/>
        </w:rPr>
        <w:t>PARTIDO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 xml:space="preserve">nimidad de votos, siendo estos </w:t>
      </w:r>
      <w:r w:rsidR="00B31E8D">
        <w:rPr>
          <w:rFonts w:ascii="Arial" w:hAnsi="Arial" w:cs="Arial"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621D1A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</w:t>
      </w:r>
      <w:r w:rsidR="000A6C57">
        <w:rPr>
          <w:rFonts w:ascii="Arial" w:hAnsi="Arial" w:cs="Arial"/>
          <w:sz w:val="23"/>
          <w:szCs w:val="23"/>
        </w:rPr>
        <w:t xml:space="preserve"> la</w:t>
      </w:r>
      <w:r w:rsidR="000C02D7" w:rsidRPr="00055762">
        <w:rPr>
          <w:rFonts w:ascii="Arial" w:hAnsi="Arial" w:cs="Arial"/>
          <w:sz w:val="23"/>
          <w:szCs w:val="23"/>
        </w:rPr>
        <w:t xml:space="preserve"> secretari</w:t>
      </w:r>
      <w:r w:rsidR="000A6C57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ejecutiv</w:t>
      </w:r>
      <w:r w:rsidR="000A6C57">
        <w:rPr>
          <w:rFonts w:ascii="Arial" w:hAnsi="Arial" w:cs="Arial"/>
          <w:sz w:val="23"/>
          <w:szCs w:val="23"/>
        </w:rPr>
        <w:t>a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A6C57">
        <w:rPr>
          <w:rFonts w:ascii="Arial" w:hAnsi="Arial" w:cs="Arial"/>
          <w:sz w:val="23"/>
          <w:szCs w:val="23"/>
        </w:rPr>
        <w:t>la</w:t>
      </w:r>
      <w:r w:rsidR="000C02D7" w:rsidRPr="00055762">
        <w:rPr>
          <w:rFonts w:ascii="Arial" w:hAnsi="Arial" w:cs="Arial"/>
          <w:sz w:val="23"/>
          <w:szCs w:val="23"/>
        </w:rPr>
        <w:t xml:space="preserve"> secretari</w:t>
      </w:r>
      <w:r w:rsidR="000A6C57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ejecutiv</w:t>
      </w:r>
      <w:r w:rsidR="000A6C57">
        <w:rPr>
          <w:rFonts w:ascii="Arial" w:hAnsi="Arial" w:cs="Arial"/>
          <w:sz w:val="23"/>
          <w:szCs w:val="23"/>
        </w:rPr>
        <w:t>a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F44BDE">
        <w:rPr>
          <w:rFonts w:ascii="Arial" w:hAnsi="Arial" w:cs="Arial"/>
          <w:b/>
          <w:color w:val="FF0000"/>
          <w:sz w:val="23"/>
          <w:szCs w:val="23"/>
        </w:rPr>
        <w:t>ocho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 w:rsidRPr="00F8492F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621D1A">
        <w:rPr>
          <w:rFonts w:ascii="Arial" w:hAnsi="Arial" w:cs="Arial"/>
          <w:sz w:val="23"/>
          <w:szCs w:val="23"/>
        </w:rPr>
        <w:t>,</w:t>
      </w:r>
    </w:p>
    <w:p w:rsidR="00621D1A" w:rsidRPr="00621D1A" w:rsidRDefault="00621D1A" w:rsidP="00621D1A">
      <w:pPr>
        <w:spacing w:after="20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Solicita a los Consejeros Municipales Electorales, que estén por la aprobatoria, favor de levantar la mano. Acto seguido, el </w:t>
      </w:r>
      <w:r w:rsidRPr="00621D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Secretario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Ejecutivo, informó que el receso solicitado para la elaboración del Proyecto de Acta de la presente Sesión había sido aprobado por 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unanimidad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de votos, siendo estos 3 votos a favor; por lo que </w:t>
      </w:r>
      <w:r w:rsidR="005C05EC">
        <w:rPr>
          <w:rFonts w:ascii="Arial" w:eastAsiaTheme="minorHAnsi" w:hAnsi="Arial" w:cs="Arial"/>
          <w:sz w:val="22"/>
          <w:szCs w:val="22"/>
          <w:lang w:eastAsia="en-US"/>
        </w:rPr>
        <w:t>el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Consejer</w:t>
      </w:r>
      <w:r w:rsidR="005C05E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Presidente en uso de la voz siendo las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16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horas con 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12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minutos declara un receso de </w:t>
      </w:r>
      <w:r w:rsidRPr="00F8492F">
        <w:rPr>
          <w:rFonts w:ascii="Arial" w:eastAsiaTheme="minorHAnsi" w:hAnsi="Arial" w:cs="Arial"/>
          <w:b/>
          <w:sz w:val="22"/>
          <w:szCs w:val="22"/>
          <w:lang w:eastAsia="en-US"/>
        </w:rPr>
        <w:t>15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>minutos, regresando a las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horas con 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>32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minutos. --------------------------------------------------------------</w:t>
      </w:r>
    </w:p>
    <w:p w:rsidR="00621D1A" w:rsidRPr="00621D1A" w:rsidRDefault="00621D1A" w:rsidP="00621D1A">
      <w:pPr>
        <w:spacing w:after="200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Siendo las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>6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horas con 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32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minutos, se reanuda la presente 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>Sesión Extraordinaria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a lo que 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>l Consejer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Presidente, solicitó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>l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Secretaria Ejecutiva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realizar el pase de lista correspondiente, con el objeto de certificar la existencia del quórum legal para reanudar la sesión. --------------------------------------------------------------------------------------------------------------</w:t>
      </w:r>
    </w:p>
    <w:p w:rsidR="00621D1A" w:rsidRPr="00621D1A" w:rsidRDefault="00621D1A" w:rsidP="00621D1A">
      <w:pPr>
        <w:spacing w:after="200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A continuación,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Secretaria Ejecutiva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procedió a realizar el pase de lista, encontrándose presentes las siguientes personas: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Consejero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Presidente C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Antonio Puc Chan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Consejero Electoral, C.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Riky </w:t>
      </w:r>
      <w:r w:rsidR="00E92D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Adrián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Tun Uc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Consejera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Electoral C.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Gabriela De </w:t>
      </w:r>
      <w:r w:rsidR="00E92D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Jesús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Dzib Puc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todos los anteriormente mencionado</w:t>
      </w:r>
      <w:r>
        <w:rPr>
          <w:rFonts w:ascii="Arial" w:eastAsiaTheme="minorHAnsi" w:hAnsi="Arial" w:cs="Arial"/>
          <w:sz w:val="22"/>
          <w:szCs w:val="22"/>
          <w:lang w:eastAsia="en-US"/>
        </w:rPr>
        <w:t>s con derecho a voz y voto, y la Secretaria Ejecutiva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C.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Milda Del </w:t>
      </w:r>
      <w:r w:rsidR="004F3AA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Socorro Can </w:t>
      </w:r>
      <w:proofErr w:type="spellStart"/>
      <w:r w:rsidR="004F3AA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Ek</w:t>
      </w:r>
      <w:proofErr w:type="spellEnd"/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con derecho a voz, pero sin voto.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Y las representaciones de los siguientes partidos políticos: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BDE" w:rsidRDefault="00621D1A" w:rsidP="00F44BDE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1C73">
        <w:rPr>
          <w:rFonts w:ascii="Arial" w:eastAsiaTheme="minorHAnsi" w:hAnsi="Arial" w:cs="Arial"/>
          <w:sz w:val="22"/>
          <w:szCs w:val="22"/>
          <w:lang w:eastAsia="en-US"/>
        </w:rPr>
        <w:t xml:space="preserve">Partido Acción Nacional, C. </w:t>
      </w:r>
      <w:r w:rsidR="004F3AAB" w:rsidRPr="00391C73">
        <w:rPr>
          <w:rFonts w:ascii="Arial" w:eastAsiaTheme="minorHAnsi" w:hAnsi="Arial" w:cs="Arial"/>
          <w:sz w:val="22"/>
          <w:szCs w:val="22"/>
          <w:lang w:eastAsia="en-US"/>
        </w:rPr>
        <w:t>Rodolfo Hoil Tamay</w:t>
      </w:r>
    </w:p>
    <w:p w:rsidR="00621D1A" w:rsidRPr="00F44BDE" w:rsidRDefault="00621D1A" w:rsidP="00F44BDE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1C73">
        <w:rPr>
          <w:rFonts w:ascii="Arial" w:eastAsiaTheme="minorHAnsi" w:hAnsi="Arial" w:cs="Arial"/>
          <w:sz w:val="22"/>
          <w:szCs w:val="22"/>
          <w:lang w:eastAsia="en-US"/>
        </w:rPr>
        <w:t xml:space="preserve">Partido Revolucionario Institucional, C. </w:t>
      </w:r>
      <w:r w:rsidR="004F3AAB" w:rsidRPr="00391C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8492F">
        <w:rPr>
          <w:rFonts w:ascii="Arial" w:eastAsiaTheme="minorHAnsi" w:hAnsi="Arial" w:cs="Arial"/>
          <w:sz w:val="22"/>
          <w:szCs w:val="22"/>
          <w:lang w:eastAsia="en-US"/>
        </w:rPr>
        <w:t xml:space="preserve">Teresita de Jesus Puc Puc (suplente) </w:t>
      </w:r>
    </w:p>
    <w:p w:rsidR="00621D1A" w:rsidRPr="00391C73" w:rsidRDefault="00621D1A" w:rsidP="00621D1A">
      <w:pPr>
        <w:ind w:firstLine="567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91C73">
        <w:rPr>
          <w:rFonts w:ascii="Arial" w:eastAsiaTheme="minorHAnsi" w:hAnsi="Arial" w:cs="Arial"/>
          <w:sz w:val="22"/>
          <w:szCs w:val="22"/>
          <w:lang w:eastAsia="en-US"/>
        </w:rPr>
        <w:t>Partido Morena, C.</w:t>
      </w:r>
      <w:r w:rsidRPr="00391C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F8492F">
        <w:rPr>
          <w:rFonts w:ascii="Arial" w:eastAsiaTheme="minorHAnsi" w:hAnsi="Arial" w:cs="Arial"/>
          <w:bCs/>
          <w:sz w:val="22"/>
          <w:szCs w:val="22"/>
          <w:lang w:eastAsia="en-US"/>
        </w:rPr>
        <w:t>Isaí Caamal Uc (suplente)</w:t>
      </w:r>
    </w:p>
    <w:p w:rsidR="00621D1A" w:rsidRPr="00621D1A" w:rsidRDefault="00621D1A" w:rsidP="00621D1A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621D1A" w:rsidRPr="00621D1A" w:rsidRDefault="00621D1A" w:rsidP="00621D1A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De los anteriormente mencionado</w:t>
      </w:r>
      <w:r w:rsidR="00391C73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con derecho a voz, pero sin voto.</w:t>
      </w:r>
    </w:p>
    <w:p w:rsidR="00621D1A" w:rsidRPr="00621D1A" w:rsidRDefault="00621D1A" w:rsidP="00621D1A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0F0F" w:rsidRDefault="00621D1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Se solicita a </w:t>
      </w:r>
      <w:r w:rsidR="007D507B">
        <w:rPr>
          <w:rFonts w:ascii="Arial" w:hAnsi="Arial" w:cs="Arial"/>
          <w:sz w:val="23"/>
          <w:szCs w:val="23"/>
        </w:rPr>
        <w:t>la</w:t>
      </w:r>
      <w:r w:rsidR="00C730E7" w:rsidRPr="00055762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7D507B">
        <w:rPr>
          <w:rFonts w:ascii="Arial" w:hAnsi="Arial" w:cs="Arial"/>
          <w:sz w:val="23"/>
          <w:szCs w:val="23"/>
        </w:rPr>
        <w:t>la</w:t>
      </w:r>
      <w:r w:rsidR="00C730E7" w:rsidRPr="00055762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F44BDE">
        <w:rPr>
          <w:rFonts w:ascii="Arial" w:hAnsi="Arial" w:cs="Arial"/>
          <w:b/>
          <w:color w:val="FF0000"/>
          <w:sz w:val="23"/>
          <w:szCs w:val="23"/>
        </w:rPr>
        <w:t>nueve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</w:t>
      </w:r>
      <w:r w:rsidR="007D507B">
        <w:rPr>
          <w:rFonts w:ascii="Arial" w:hAnsi="Arial" w:cs="Arial"/>
          <w:sz w:val="23"/>
          <w:szCs w:val="23"/>
        </w:rPr>
        <w:t xml:space="preserve"> la </w:t>
      </w:r>
      <w:r w:rsidR="00C730E7" w:rsidRPr="00055762">
        <w:rPr>
          <w:rFonts w:ascii="Arial" w:hAnsi="Arial" w:cs="Arial"/>
          <w:sz w:val="23"/>
          <w:szCs w:val="23"/>
        </w:rPr>
        <w:t>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</w:t>
      </w:r>
    </w:p>
    <w:p w:rsidR="00ED0F0F" w:rsidRDefault="00ED0F0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el Acta de Sesión;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7D507B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 xml:space="preserve">a </w:t>
      </w:r>
      <w:r w:rsidR="00F1430F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proyecto de acta de la presente sesión, por lo que </w:t>
      </w:r>
      <w:r w:rsidR="007D507B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7D507B">
        <w:rPr>
          <w:rFonts w:ascii="Arial" w:hAnsi="Arial" w:cs="Arial"/>
          <w:sz w:val="23"/>
          <w:szCs w:val="23"/>
        </w:rPr>
        <w:t xml:space="preserve">la </w:t>
      </w:r>
      <w:r w:rsidR="00AA5FBF">
        <w:rPr>
          <w:rFonts w:ascii="Arial" w:hAnsi="Arial" w:cs="Arial"/>
          <w:sz w:val="23"/>
          <w:szCs w:val="23"/>
        </w:rPr>
        <w:t>Secretari</w:t>
      </w:r>
      <w:r w:rsidR="007D507B">
        <w:rPr>
          <w:rFonts w:ascii="Arial" w:hAnsi="Arial" w:cs="Arial"/>
          <w:sz w:val="23"/>
          <w:szCs w:val="23"/>
        </w:rPr>
        <w:t xml:space="preserve">a </w:t>
      </w:r>
      <w:r w:rsidR="00AA5FBF">
        <w:rPr>
          <w:rFonts w:ascii="Arial" w:hAnsi="Arial" w:cs="Arial"/>
          <w:sz w:val="23"/>
          <w:szCs w:val="23"/>
        </w:rPr>
        <w:t>Ejecutiv</w:t>
      </w:r>
      <w:r w:rsidR="007D507B">
        <w:rPr>
          <w:rFonts w:ascii="Arial" w:hAnsi="Arial" w:cs="Arial"/>
          <w:sz w:val="23"/>
          <w:szCs w:val="23"/>
        </w:rPr>
        <w:t>a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7D507B">
        <w:rPr>
          <w:rFonts w:ascii="Arial" w:hAnsi="Arial" w:cs="Arial"/>
          <w:b/>
          <w:sz w:val="23"/>
          <w:szCs w:val="23"/>
        </w:rPr>
        <w:t xml:space="preserve">3 </w:t>
      </w:r>
      <w:r w:rsidR="00F1430F" w:rsidRPr="00055762">
        <w:rPr>
          <w:rFonts w:ascii="Arial" w:hAnsi="Arial" w:cs="Arial"/>
          <w:sz w:val="23"/>
          <w:szCs w:val="23"/>
        </w:rPr>
        <w:t xml:space="preserve">votos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</w:t>
      </w:r>
      <w:r w:rsidR="007D507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90639D">
        <w:rPr>
          <w:rFonts w:ascii="Arial" w:hAnsi="Arial" w:cs="Arial"/>
          <w:b/>
          <w:color w:val="FF0000"/>
          <w:sz w:val="23"/>
          <w:szCs w:val="23"/>
        </w:rPr>
        <w:t>d</w:t>
      </w:r>
      <w:r w:rsidR="00F44BDE">
        <w:rPr>
          <w:rFonts w:ascii="Arial" w:hAnsi="Arial" w:cs="Arial"/>
          <w:b/>
          <w:color w:val="FF0000"/>
          <w:sz w:val="23"/>
          <w:szCs w:val="23"/>
        </w:rPr>
        <w:t>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7D507B">
        <w:rPr>
          <w:rFonts w:ascii="Arial" w:hAnsi="Arial" w:cs="Arial"/>
          <w:sz w:val="23"/>
          <w:szCs w:val="23"/>
        </w:rPr>
        <w:t>la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7D507B">
        <w:rPr>
          <w:rFonts w:ascii="Arial" w:hAnsi="Arial" w:cs="Arial"/>
          <w:sz w:val="23"/>
          <w:szCs w:val="23"/>
        </w:rPr>
        <w:t>a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F44BDE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del día</w:t>
      </w:r>
      <w:r w:rsidR="001D0A8F">
        <w:rPr>
          <w:rFonts w:ascii="Arial" w:hAnsi="Arial" w:cs="Arial"/>
          <w:sz w:val="23"/>
          <w:szCs w:val="23"/>
        </w:rPr>
        <w:t xml:space="preserve"> 2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1D0A8F">
        <w:rPr>
          <w:rFonts w:ascii="Arial" w:hAnsi="Arial" w:cs="Arial"/>
          <w:sz w:val="23"/>
          <w:szCs w:val="23"/>
        </w:rPr>
        <w:t xml:space="preserve">abril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645F75">
        <w:rPr>
          <w:rFonts w:ascii="Arial" w:hAnsi="Arial" w:cs="Arial"/>
          <w:sz w:val="23"/>
          <w:szCs w:val="23"/>
        </w:rPr>
        <w:t>16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645F75">
        <w:rPr>
          <w:rFonts w:ascii="Arial" w:hAnsi="Arial" w:cs="Arial"/>
          <w:sz w:val="23"/>
          <w:szCs w:val="23"/>
        </w:rPr>
        <w:t xml:space="preserve">34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8D5B77" w:rsidRDefault="00092E0B" w:rsidP="00645F7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8E0367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ANTONIO PUC CHAN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MILDA DEL SOCORRO CAN EK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</w:t>
            </w:r>
            <w:r w:rsidR="00FC42E4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</w:t>
            </w:r>
            <w:r w:rsidR="007837D7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092E0B" w:rsidRPr="00055762" w:rsidTr="008E0367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GABRIELA DE JESUS DZIB PUC</w:t>
            </w:r>
          </w:p>
          <w:p w:rsidR="008D5B77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RODOLFO HOIL TAMAY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645F75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45F75">
              <w:rPr>
                <w:rFonts w:ascii="Arial" w:hAnsi="Arial" w:cs="Arial"/>
                <w:b/>
                <w:sz w:val="23"/>
                <w:szCs w:val="23"/>
              </w:rPr>
              <w:t>ISAI CAAMAL UC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</w:t>
            </w:r>
            <w:r w:rsidR="00645F75">
              <w:rPr>
                <w:rFonts w:ascii="Arial" w:hAnsi="Arial" w:cs="Arial"/>
                <w:sz w:val="23"/>
                <w:szCs w:val="23"/>
              </w:rPr>
              <w:t xml:space="preserve"> SUPLENTE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D0F0F">
              <w:rPr>
                <w:rFonts w:ascii="Arial" w:hAnsi="Arial" w:cs="Arial"/>
                <w:sz w:val="23"/>
                <w:szCs w:val="23"/>
              </w:rPr>
              <w:t>DE</w:t>
            </w:r>
            <w:r w:rsidR="00645F7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D0F0F">
              <w:rPr>
                <w:rFonts w:ascii="Arial" w:hAnsi="Arial" w:cs="Arial"/>
                <w:sz w:val="23"/>
                <w:szCs w:val="23"/>
              </w:rPr>
              <w:t>MORENA</w:t>
            </w:r>
          </w:p>
          <w:p w:rsidR="004D35CB" w:rsidRPr="00055762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RIKY ADRIAN TUN UC</w:t>
            </w:r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45F75">
              <w:rPr>
                <w:rFonts w:ascii="Arial" w:hAnsi="Arial" w:cs="Arial"/>
                <w:b/>
                <w:sz w:val="23"/>
                <w:szCs w:val="23"/>
              </w:rPr>
              <w:t>TERESITA DE JESUS PUC PUC</w:t>
            </w:r>
          </w:p>
          <w:p w:rsidR="004D35CB" w:rsidRDefault="00645F75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SUPLENTE</w:t>
            </w:r>
            <w:r w:rsidR="004D35CB">
              <w:rPr>
                <w:rFonts w:ascii="Arial" w:hAnsi="Arial" w:cs="Arial"/>
                <w:sz w:val="23"/>
                <w:szCs w:val="23"/>
              </w:rPr>
              <w:t xml:space="preserve"> DEL PR</w:t>
            </w:r>
            <w:r w:rsidR="00ED0F0F">
              <w:rPr>
                <w:rFonts w:ascii="Arial" w:hAnsi="Arial" w:cs="Arial"/>
                <w:sz w:val="23"/>
                <w:szCs w:val="23"/>
              </w:rPr>
              <w:t>I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ED0F0F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1" w:name="_GoBack"/>
            <w:bookmarkEnd w:id="1"/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078ED" w:rsidRDefault="005078ED" w:rsidP="005078ED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5078ED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0B" w:rsidRDefault="005B4D0B" w:rsidP="00BF13EE">
      <w:r>
        <w:separator/>
      </w:r>
    </w:p>
  </w:endnote>
  <w:endnote w:type="continuationSeparator" w:id="0">
    <w:p w:rsidR="005B4D0B" w:rsidRDefault="005B4D0B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8E0367" w:rsidRDefault="008E03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3AAB">
          <w:rPr>
            <w:noProof/>
            <w:lang w:val="es-ES"/>
          </w:rPr>
          <w:t>1</w:t>
        </w:r>
        <w:r>
          <w:fldChar w:fldCharType="end"/>
        </w:r>
      </w:p>
    </w:sdtContent>
  </w:sdt>
  <w:p w:rsidR="008E0367" w:rsidRDefault="008E0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0B" w:rsidRDefault="005B4D0B" w:rsidP="00BF13EE">
      <w:r>
        <w:separator/>
      </w:r>
    </w:p>
  </w:footnote>
  <w:footnote w:type="continuationSeparator" w:id="0">
    <w:p w:rsidR="005B4D0B" w:rsidRDefault="005B4D0B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74427"/>
    <w:rsid w:val="0008142B"/>
    <w:rsid w:val="00084259"/>
    <w:rsid w:val="0009267F"/>
    <w:rsid w:val="00092E0B"/>
    <w:rsid w:val="000A184D"/>
    <w:rsid w:val="000A6C57"/>
    <w:rsid w:val="000C02D7"/>
    <w:rsid w:val="000C4407"/>
    <w:rsid w:val="000C4F2E"/>
    <w:rsid w:val="000F467A"/>
    <w:rsid w:val="0010033F"/>
    <w:rsid w:val="00104545"/>
    <w:rsid w:val="00132AC8"/>
    <w:rsid w:val="00137779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0A8F"/>
    <w:rsid w:val="001D7E6F"/>
    <w:rsid w:val="001F3AA0"/>
    <w:rsid w:val="001F55F3"/>
    <w:rsid w:val="00216493"/>
    <w:rsid w:val="00216F16"/>
    <w:rsid w:val="002352D8"/>
    <w:rsid w:val="002440B0"/>
    <w:rsid w:val="00252BBF"/>
    <w:rsid w:val="00276149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6D2F"/>
    <w:rsid w:val="003871B1"/>
    <w:rsid w:val="00391C73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8442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3AAB"/>
    <w:rsid w:val="004F6B0E"/>
    <w:rsid w:val="005057A7"/>
    <w:rsid w:val="0050636C"/>
    <w:rsid w:val="00507654"/>
    <w:rsid w:val="005078ED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94F38"/>
    <w:rsid w:val="005B0509"/>
    <w:rsid w:val="005B4D0B"/>
    <w:rsid w:val="005B7E11"/>
    <w:rsid w:val="005C05EC"/>
    <w:rsid w:val="005C3AE5"/>
    <w:rsid w:val="005F2C16"/>
    <w:rsid w:val="005F3A34"/>
    <w:rsid w:val="005F3C87"/>
    <w:rsid w:val="005F455C"/>
    <w:rsid w:val="00600774"/>
    <w:rsid w:val="0060365E"/>
    <w:rsid w:val="00621D1A"/>
    <w:rsid w:val="00641EE8"/>
    <w:rsid w:val="00645F75"/>
    <w:rsid w:val="00652FF7"/>
    <w:rsid w:val="00663B8D"/>
    <w:rsid w:val="00670D3E"/>
    <w:rsid w:val="00674954"/>
    <w:rsid w:val="0069626F"/>
    <w:rsid w:val="006A26F1"/>
    <w:rsid w:val="006A5C06"/>
    <w:rsid w:val="006B3869"/>
    <w:rsid w:val="006C01D0"/>
    <w:rsid w:val="006D35D3"/>
    <w:rsid w:val="006D3F26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837D7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1F52"/>
    <w:rsid w:val="007D507B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A6D65"/>
    <w:rsid w:val="008C0A10"/>
    <w:rsid w:val="008C0C2A"/>
    <w:rsid w:val="008C4F55"/>
    <w:rsid w:val="008D2EB7"/>
    <w:rsid w:val="008D5B77"/>
    <w:rsid w:val="008E0367"/>
    <w:rsid w:val="008E5EF9"/>
    <w:rsid w:val="008F02CA"/>
    <w:rsid w:val="008F4CEE"/>
    <w:rsid w:val="008F61C0"/>
    <w:rsid w:val="0090639D"/>
    <w:rsid w:val="0091033A"/>
    <w:rsid w:val="00920980"/>
    <w:rsid w:val="00940E3C"/>
    <w:rsid w:val="0094454C"/>
    <w:rsid w:val="0094774B"/>
    <w:rsid w:val="009519FF"/>
    <w:rsid w:val="009535EB"/>
    <w:rsid w:val="00963509"/>
    <w:rsid w:val="00964202"/>
    <w:rsid w:val="00981B37"/>
    <w:rsid w:val="00981DC9"/>
    <w:rsid w:val="009936CF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00D43"/>
    <w:rsid w:val="00A10F27"/>
    <w:rsid w:val="00A133E3"/>
    <w:rsid w:val="00A1466F"/>
    <w:rsid w:val="00A23475"/>
    <w:rsid w:val="00A238A9"/>
    <w:rsid w:val="00A53C17"/>
    <w:rsid w:val="00A62D98"/>
    <w:rsid w:val="00A70D5F"/>
    <w:rsid w:val="00A71814"/>
    <w:rsid w:val="00A802F1"/>
    <w:rsid w:val="00A8119E"/>
    <w:rsid w:val="00A82870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554D"/>
    <w:rsid w:val="00B31E8D"/>
    <w:rsid w:val="00B37C62"/>
    <w:rsid w:val="00B408B2"/>
    <w:rsid w:val="00B43775"/>
    <w:rsid w:val="00B460A5"/>
    <w:rsid w:val="00B5275E"/>
    <w:rsid w:val="00B6156D"/>
    <w:rsid w:val="00B8661D"/>
    <w:rsid w:val="00BA7CA9"/>
    <w:rsid w:val="00BB7601"/>
    <w:rsid w:val="00BB7B48"/>
    <w:rsid w:val="00BC4C6D"/>
    <w:rsid w:val="00BD22B1"/>
    <w:rsid w:val="00BE249D"/>
    <w:rsid w:val="00BF13EE"/>
    <w:rsid w:val="00BF7146"/>
    <w:rsid w:val="00BF7F86"/>
    <w:rsid w:val="00C1042C"/>
    <w:rsid w:val="00C178C9"/>
    <w:rsid w:val="00C42C88"/>
    <w:rsid w:val="00C54934"/>
    <w:rsid w:val="00C67D4D"/>
    <w:rsid w:val="00C715A3"/>
    <w:rsid w:val="00C72C0A"/>
    <w:rsid w:val="00C730E7"/>
    <w:rsid w:val="00C74B93"/>
    <w:rsid w:val="00C93B34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D420D"/>
    <w:rsid w:val="00DD76A2"/>
    <w:rsid w:val="00DE4A36"/>
    <w:rsid w:val="00DF23AD"/>
    <w:rsid w:val="00DF5544"/>
    <w:rsid w:val="00E35C97"/>
    <w:rsid w:val="00E9129C"/>
    <w:rsid w:val="00E92D79"/>
    <w:rsid w:val="00E95846"/>
    <w:rsid w:val="00EA73F3"/>
    <w:rsid w:val="00ED0F0F"/>
    <w:rsid w:val="00ED1483"/>
    <w:rsid w:val="00ED34A7"/>
    <w:rsid w:val="00EE5C94"/>
    <w:rsid w:val="00EE5DED"/>
    <w:rsid w:val="00EF0A6D"/>
    <w:rsid w:val="00F04C80"/>
    <w:rsid w:val="00F06E95"/>
    <w:rsid w:val="00F1430F"/>
    <w:rsid w:val="00F165AF"/>
    <w:rsid w:val="00F202B7"/>
    <w:rsid w:val="00F44BDE"/>
    <w:rsid w:val="00F44E6A"/>
    <w:rsid w:val="00F4756A"/>
    <w:rsid w:val="00F61895"/>
    <w:rsid w:val="00F71A81"/>
    <w:rsid w:val="00F72245"/>
    <w:rsid w:val="00F72ABC"/>
    <w:rsid w:val="00F75E30"/>
    <w:rsid w:val="00F847FD"/>
    <w:rsid w:val="00F8492F"/>
    <w:rsid w:val="00F86CBE"/>
    <w:rsid w:val="00FB460B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050E"/>
  <w15:docId w15:val="{397CB902-7C1B-4332-949D-BD3E095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3B6F-8B84-42F3-9DEA-74B4289C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2989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45</cp:revision>
  <cp:lastPrinted>2021-04-02T22:48:00Z</cp:lastPrinted>
  <dcterms:created xsi:type="dcterms:W3CDTF">2018-03-23T00:04:00Z</dcterms:created>
  <dcterms:modified xsi:type="dcterms:W3CDTF">2021-04-02T22:49:00Z</dcterms:modified>
</cp:coreProperties>
</file>