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34C8EFC3"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082978">
        <w:rPr>
          <w:rFonts w:ascii="Arial" w:hAnsi="Arial" w:cs="Arial"/>
          <w:b/>
          <w:bCs/>
          <w:sz w:val="24"/>
          <w:szCs w:val="24"/>
        </w:rPr>
        <w:t>E I</w:t>
      </w:r>
      <w:r w:rsidR="004E7FDD">
        <w:rPr>
          <w:rFonts w:ascii="Arial" w:hAnsi="Arial" w:cs="Arial"/>
          <w:b/>
          <w:bCs/>
          <w:sz w:val="24"/>
          <w:szCs w:val="24"/>
        </w:rPr>
        <w:t>/</w:t>
      </w:r>
      <w:r w:rsidR="005B2C0D">
        <w:rPr>
          <w:rFonts w:ascii="Arial" w:hAnsi="Arial" w:cs="Arial"/>
          <w:b/>
          <w:bCs/>
          <w:sz w:val="24"/>
          <w:szCs w:val="24"/>
        </w:rPr>
        <w:t>00</w:t>
      </w:r>
      <w:r w:rsidR="00E457B6">
        <w:rPr>
          <w:rFonts w:ascii="Arial" w:hAnsi="Arial" w:cs="Arial"/>
          <w:b/>
          <w:bCs/>
          <w:sz w:val="24"/>
          <w:szCs w:val="24"/>
        </w:rPr>
        <w:t>4</w:t>
      </w:r>
      <w:r w:rsidRPr="00152B88">
        <w:rPr>
          <w:rFonts w:ascii="Arial" w:hAnsi="Arial" w:cs="Arial"/>
          <w:b/>
          <w:bCs/>
          <w:sz w:val="24"/>
          <w:szCs w:val="24"/>
        </w:rPr>
        <w:t>/2021</w:t>
      </w:r>
    </w:p>
    <w:p w14:paraId="08EF1661" w14:textId="573A3A90" w:rsidR="0085057B" w:rsidRPr="00152B88" w:rsidRDefault="0085057B" w:rsidP="0085057B">
      <w:pPr>
        <w:jc w:val="center"/>
        <w:rPr>
          <w:rFonts w:ascii="Arial" w:hAnsi="Arial" w:cs="Arial"/>
          <w:sz w:val="24"/>
          <w:szCs w:val="24"/>
        </w:rPr>
      </w:pPr>
    </w:p>
    <w:p w14:paraId="6FE59069" w14:textId="58F4EED0"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Pr="00152B88">
        <w:rPr>
          <w:rFonts w:ascii="Arial" w:hAnsi="Arial" w:cs="Arial"/>
          <w:b/>
          <w:bCs/>
          <w:sz w:val="24"/>
          <w:szCs w:val="24"/>
        </w:rPr>
        <w:t xml:space="preserve">, YUCATÁN, POR </w:t>
      </w:r>
      <w:r w:rsidR="003F34A8" w:rsidRPr="00152B88">
        <w:rPr>
          <w:rFonts w:ascii="Arial" w:hAnsi="Arial" w:cs="Arial"/>
          <w:b/>
          <w:bCs/>
          <w:sz w:val="24"/>
          <w:szCs w:val="24"/>
        </w:rPr>
        <w:t xml:space="preserve">EL </w:t>
      </w:r>
      <w:r w:rsidR="003F34A8">
        <w:rPr>
          <w:rFonts w:ascii="Arial" w:hAnsi="Arial" w:cs="Arial"/>
          <w:b/>
          <w:bCs/>
          <w:sz w:val="24"/>
          <w:szCs w:val="24"/>
        </w:rPr>
        <w:t>CUAL</w:t>
      </w:r>
      <w:r w:rsidRPr="00152B88">
        <w:rPr>
          <w:rFonts w:ascii="Arial" w:hAnsi="Arial" w:cs="Arial"/>
          <w:b/>
          <w:bCs/>
          <w:sz w:val="24"/>
          <w:szCs w:val="24"/>
        </w:rPr>
        <w:t xml:space="preserve"> SE REGISTRA LA</w:t>
      </w:r>
      <w:bookmarkStart w:id="0" w:name="_GoBack"/>
      <w:bookmarkEnd w:id="0"/>
      <w:r w:rsidRPr="00152B88">
        <w:rPr>
          <w:rFonts w:ascii="Arial" w:hAnsi="Arial" w:cs="Arial"/>
          <w:b/>
          <w:bCs/>
          <w:sz w:val="24"/>
          <w:szCs w:val="24"/>
        </w:rPr>
        <w:t xml:space="preserve"> FÓRMULA DE CANDIDATOS Y CANDIDATAS A DIPUTADOS LOCALES POR EL PRINCIPIO DE MAYORÍA RELATIVA, POSTULADOS POR EL PARTIDO POLÍTICO </w:t>
      </w:r>
      <w:r w:rsidR="00925BB0">
        <w:rPr>
          <w:rFonts w:ascii="Arial" w:hAnsi="Arial" w:cs="Arial"/>
          <w:b/>
          <w:bCs/>
          <w:sz w:val="24"/>
          <w:szCs w:val="24"/>
        </w:rPr>
        <w:t>PARTIDO DE LA REVOLUCIÓN DEMOCRÁTICA</w:t>
      </w:r>
      <w:r w:rsidRPr="00152B88">
        <w:rPr>
          <w:rFonts w:ascii="Arial" w:hAnsi="Arial" w:cs="Arial"/>
          <w:b/>
          <w:bCs/>
          <w:sz w:val="24"/>
          <w:szCs w:val="24"/>
        </w:rPr>
        <w:t xml:space="preserve">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00293AF8"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9126D2">
        <w:rPr>
          <w:rFonts w:ascii="Arial" w:hAnsi="Arial" w:cs="Arial"/>
          <w:sz w:val="24"/>
          <w:szCs w:val="24"/>
        </w:rPr>
        <w:t>.</w:t>
      </w:r>
    </w:p>
    <w:p w14:paraId="289FAE45" w14:textId="48C7FCC2"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9126D2">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3B386EF4"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9126D2">
        <w:rPr>
          <w:rFonts w:ascii="Arial" w:hAnsi="Arial" w:cs="Arial"/>
          <w:sz w:val="24"/>
          <w:szCs w:val="24"/>
        </w:rPr>
        <w:t>.</w:t>
      </w:r>
    </w:p>
    <w:p w14:paraId="2AC92CB6" w14:textId="7F054BA5"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9126D2">
        <w:rPr>
          <w:rFonts w:ascii="Arial" w:hAnsi="Arial" w:cs="Arial"/>
          <w:sz w:val="24"/>
          <w:szCs w:val="24"/>
        </w:rPr>
        <w:t>.</w:t>
      </w:r>
    </w:p>
    <w:p w14:paraId="02C519B6" w14:textId="3D199F12"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3939DE">
        <w:rPr>
          <w:rFonts w:ascii="Arial" w:hAnsi="Arial" w:cs="Arial"/>
          <w:sz w:val="24"/>
          <w:szCs w:val="24"/>
        </w:rPr>
        <w:t>.</w:t>
      </w:r>
    </w:p>
    <w:p w14:paraId="200D1168" w14:textId="420B923D"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r w:rsidR="008501B1">
        <w:rPr>
          <w:rFonts w:ascii="Arial" w:hAnsi="Arial" w:cs="Arial"/>
          <w:sz w:val="24"/>
          <w:szCs w:val="24"/>
        </w:rPr>
        <w:t>.</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587BDF">
        <w:rPr>
          <w:rFonts w:ascii="Arial" w:hAnsi="Arial" w:cs="Arial"/>
          <w:sz w:val="24"/>
          <w:szCs w:val="24"/>
        </w:rPr>
        <w:t>Estado</w:t>
      </w:r>
      <w:r>
        <w:rPr>
          <w:rFonts w:ascii="Arial" w:hAnsi="Arial" w:cs="Arial"/>
          <w:sz w:val="24"/>
          <w:szCs w:val="24"/>
        </w:rPr>
        <w:t xml:space="preserve"> 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79A2E92D"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xml:space="preserve">, el Consejo General de este Instituto celebró la </w:t>
      </w:r>
      <w:r w:rsidR="00FC7794">
        <w:rPr>
          <w:rFonts w:ascii="Arial" w:hAnsi="Arial" w:cs="Arial"/>
          <w:sz w:val="24"/>
          <w:szCs w:val="24"/>
        </w:rPr>
        <w:t>S</w:t>
      </w:r>
      <w:r>
        <w:rPr>
          <w:rFonts w:ascii="Arial" w:hAnsi="Arial" w:cs="Arial"/>
          <w:sz w:val="24"/>
          <w:szCs w:val="24"/>
        </w:rPr>
        <w:t>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012E6EF7"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w:t>
      </w:r>
      <w:r w:rsidR="002A5A57">
        <w:rPr>
          <w:rFonts w:ascii="Arial" w:hAnsi="Arial" w:cs="Arial"/>
          <w:sz w:val="24"/>
          <w:szCs w:val="24"/>
        </w:rPr>
        <w:t>P</w:t>
      </w:r>
      <w:r>
        <w:rPr>
          <w:rFonts w:ascii="Arial" w:hAnsi="Arial" w:cs="Arial"/>
          <w:sz w:val="24"/>
          <w:szCs w:val="24"/>
        </w:rPr>
        <w:t>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4A833462"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 xml:space="preserve">olíticos </w:t>
      </w:r>
      <w:r w:rsidR="003633C9">
        <w:rPr>
          <w:rFonts w:ascii="Arial" w:hAnsi="Arial" w:cs="Arial"/>
          <w:sz w:val="24"/>
          <w:szCs w:val="24"/>
        </w:rPr>
        <w:t>N</w:t>
      </w:r>
      <w:r>
        <w:rPr>
          <w:rFonts w:ascii="Arial" w:hAnsi="Arial" w:cs="Arial"/>
          <w:sz w:val="24"/>
          <w:szCs w:val="24"/>
        </w:rPr>
        <w:t>acionales tendrán derecho a participar en las elecciones de las entidades federativas y municipales.</w:t>
      </w:r>
    </w:p>
    <w:p w14:paraId="42837791" w14:textId="3CBE5571"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w:t>
      </w:r>
      <w:r w:rsidR="009A1B07">
        <w:rPr>
          <w:rFonts w:ascii="Arial" w:hAnsi="Arial" w:cs="Arial"/>
          <w:sz w:val="24"/>
          <w:szCs w:val="24"/>
        </w:rPr>
        <w:t>N</w:t>
      </w:r>
      <w:r>
        <w:rPr>
          <w:rFonts w:ascii="Arial" w:hAnsi="Arial" w:cs="Arial"/>
          <w:sz w:val="24"/>
          <w:szCs w:val="24"/>
        </w:rPr>
        <w:t xml:space="preserve">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6675EA5E"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 xml:space="preserve">República, </w:t>
      </w:r>
      <w:r w:rsidR="008C004E">
        <w:rPr>
          <w:rFonts w:ascii="Arial" w:hAnsi="Arial" w:cs="Arial"/>
          <w:sz w:val="24"/>
          <w:szCs w:val="24"/>
        </w:rPr>
        <w:t>S</w:t>
      </w:r>
      <w:r w:rsidR="00B3310E">
        <w:rPr>
          <w:rFonts w:ascii="Arial" w:hAnsi="Arial" w:cs="Arial"/>
          <w:sz w:val="24"/>
          <w:szCs w:val="24"/>
        </w:rPr>
        <w:t xml:space="preserve">enadores y </w:t>
      </w:r>
      <w:r w:rsidR="008C004E">
        <w:rPr>
          <w:rFonts w:ascii="Arial" w:hAnsi="Arial" w:cs="Arial"/>
          <w:sz w:val="24"/>
          <w:szCs w:val="24"/>
        </w:rPr>
        <w:t>D</w:t>
      </w:r>
      <w:r w:rsidR="00B3310E">
        <w:rPr>
          <w:rFonts w:ascii="Arial" w:hAnsi="Arial" w:cs="Arial"/>
          <w:sz w:val="24"/>
          <w:szCs w:val="24"/>
        </w:rPr>
        <w:t>iputaciones</w:t>
      </w:r>
      <w:r>
        <w:rPr>
          <w:rFonts w:ascii="Arial" w:hAnsi="Arial" w:cs="Arial"/>
          <w:sz w:val="24"/>
          <w:szCs w:val="24"/>
        </w:rPr>
        <w:t xml:space="preserve"> </w:t>
      </w:r>
      <w:r w:rsidR="004B2E2F">
        <w:rPr>
          <w:rFonts w:ascii="Arial" w:hAnsi="Arial" w:cs="Arial"/>
          <w:sz w:val="24"/>
          <w:szCs w:val="24"/>
        </w:rPr>
        <w:t>F</w:t>
      </w:r>
      <w:r>
        <w:rPr>
          <w:rFonts w:ascii="Arial" w:hAnsi="Arial" w:cs="Arial"/>
          <w:sz w:val="24"/>
          <w:szCs w:val="24"/>
        </w:rPr>
        <w:t>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164FFC4F" w:rsidR="00540A34" w:rsidRDefault="00540A34" w:rsidP="00540A34">
      <w:pPr>
        <w:jc w:val="both"/>
        <w:rPr>
          <w:rFonts w:ascii="Arial" w:hAnsi="Arial" w:cs="Arial"/>
          <w:sz w:val="24"/>
          <w:szCs w:val="24"/>
        </w:rPr>
      </w:pPr>
      <w:r>
        <w:rPr>
          <w:rFonts w:ascii="Arial" w:hAnsi="Arial" w:cs="Arial"/>
          <w:sz w:val="24"/>
          <w:szCs w:val="24"/>
        </w:rPr>
        <w:lastRenderedPageBreak/>
        <w:t xml:space="preserve">La violación a estas disposiciones por los </w:t>
      </w:r>
      <w:r w:rsidR="00F60911">
        <w:rPr>
          <w:rFonts w:ascii="Arial" w:hAnsi="Arial" w:cs="Arial"/>
          <w:sz w:val="24"/>
          <w:szCs w:val="24"/>
        </w:rPr>
        <w:t>P</w:t>
      </w:r>
      <w:r>
        <w:rPr>
          <w:rFonts w:ascii="Arial" w:hAnsi="Arial" w:cs="Arial"/>
          <w:sz w:val="24"/>
          <w:szCs w:val="24"/>
        </w:rPr>
        <w:t>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dos mil veintiuno. </w:t>
      </w:r>
    </w:p>
    <w:p w14:paraId="05163AF0" w14:textId="7263E943" w:rsidR="00D86974"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w:t>
      </w:r>
      <w:r w:rsidR="00FB48F3">
        <w:rPr>
          <w:rFonts w:ascii="Arial" w:hAnsi="Arial" w:cs="Arial"/>
          <w:sz w:val="24"/>
          <w:szCs w:val="24"/>
        </w:rPr>
        <w:t>Que de conformidad con el Acuerdo C.G.-043/</w:t>
      </w:r>
      <w:r w:rsidR="000961E9">
        <w:rPr>
          <w:rFonts w:ascii="Arial" w:hAnsi="Arial" w:cs="Arial"/>
          <w:sz w:val="24"/>
          <w:szCs w:val="24"/>
        </w:rPr>
        <w:t xml:space="preserve">2021 emitido por el Consejo General del IEPAC de fecha </w:t>
      </w:r>
      <w:r w:rsidR="00F85997">
        <w:rPr>
          <w:rFonts w:ascii="Arial" w:hAnsi="Arial" w:cs="Arial"/>
          <w:sz w:val="24"/>
          <w:szCs w:val="24"/>
        </w:rPr>
        <w:t>veintisiete de marzo de dos mil veintiuno</w:t>
      </w:r>
      <w:r w:rsidR="00BF50AF">
        <w:rPr>
          <w:rFonts w:ascii="Arial" w:hAnsi="Arial" w:cs="Arial"/>
          <w:sz w:val="24"/>
          <w:szCs w:val="24"/>
        </w:rPr>
        <w:t>, ampliación</w:t>
      </w:r>
      <w:r w:rsidR="00E53B59">
        <w:rPr>
          <w:rFonts w:ascii="Arial" w:hAnsi="Arial" w:cs="Arial"/>
          <w:sz w:val="24"/>
          <w:szCs w:val="24"/>
        </w:rPr>
        <w:t xml:space="preserve"> del plazo para el</w:t>
      </w:r>
      <w:r w:rsidR="00DC1629">
        <w:rPr>
          <w:rFonts w:ascii="Arial" w:hAnsi="Arial" w:cs="Arial"/>
          <w:sz w:val="24"/>
          <w:szCs w:val="24"/>
        </w:rPr>
        <w:t xml:space="preserve"> Registro de Candidaturas</w:t>
      </w:r>
      <w:r w:rsidR="009E1ED1">
        <w:rPr>
          <w:rFonts w:ascii="Arial" w:hAnsi="Arial" w:cs="Arial"/>
          <w:sz w:val="24"/>
          <w:szCs w:val="24"/>
        </w:rPr>
        <w:t xml:space="preserve"> a Diputaciones y Regidurías del Proceso Electoral Ordinario 2021-2021</w:t>
      </w:r>
      <w:r w:rsidR="007E748E">
        <w:rPr>
          <w:rFonts w:ascii="Arial" w:hAnsi="Arial" w:cs="Arial"/>
          <w:sz w:val="24"/>
          <w:szCs w:val="24"/>
        </w:rPr>
        <w:t>, el plazo</w:t>
      </w:r>
      <w:r w:rsidR="004F0791">
        <w:rPr>
          <w:rFonts w:ascii="Arial" w:hAnsi="Arial" w:cs="Arial"/>
          <w:sz w:val="24"/>
          <w:szCs w:val="24"/>
        </w:rPr>
        <w:t xml:space="preserve"> de registro de las candidaturas para </w:t>
      </w:r>
      <w:r w:rsidR="00F07C16">
        <w:rPr>
          <w:rFonts w:ascii="Arial" w:hAnsi="Arial" w:cs="Arial"/>
          <w:sz w:val="24"/>
          <w:szCs w:val="24"/>
        </w:rPr>
        <w:t>D</w:t>
      </w:r>
      <w:r w:rsidR="004F0791">
        <w:rPr>
          <w:rFonts w:ascii="Arial" w:hAnsi="Arial" w:cs="Arial"/>
          <w:sz w:val="24"/>
          <w:szCs w:val="24"/>
        </w:rPr>
        <w:t>iputaciones Locales</w:t>
      </w:r>
      <w:r w:rsidR="00CB2141">
        <w:rPr>
          <w:rFonts w:ascii="Arial" w:hAnsi="Arial" w:cs="Arial"/>
          <w:sz w:val="24"/>
          <w:szCs w:val="24"/>
        </w:rPr>
        <w:t xml:space="preserve"> se amplía hasta el día </w:t>
      </w:r>
      <w:r w:rsidR="00725A80">
        <w:rPr>
          <w:rFonts w:ascii="Arial" w:hAnsi="Arial" w:cs="Arial"/>
          <w:sz w:val="24"/>
          <w:szCs w:val="24"/>
        </w:rPr>
        <w:t xml:space="preserve">treinta y uno de </w:t>
      </w:r>
      <w:r w:rsidR="00C47437">
        <w:rPr>
          <w:rFonts w:ascii="Arial" w:hAnsi="Arial" w:cs="Arial"/>
          <w:sz w:val="24"/>
          <w:szCs w:val="24"/>
        </w:rPr>
        <w:t>m</w:t>
      </w:r>
      <w:r w:rsidR="00725A80">
        <w:rPr>
          <w:rFonts w:ascii="Arial" w:hAnsi="Arial" w:cs="Arial"/>
          <w:sz w:val="24"/>
          <w:szCs w:val="24"/>
        </w:rPr>
        <w:t>arzo</w:t>
      </w:r>
      <w:r w:rsidR="008A163D">
        <w:rPr>
          <w:rFonts w:ascii="Arial" w:hAnsi="Arial" w:cs="Arial"/>
          <w:sz w:val="24"/>
          <w:szCs w:val="24"/>
        </w:rPr>
        <w:t xml:space="preserve"> de dos mil veintiuno.</w:t>
      </w:r>
      <w:r w:rsidR="00A515E7">
        <w:rPr>
          <w:rFonts w:ascii="Arial" w:hAnsi="Arial" w:cs="Arial"/>
          <w:sz w:val="24"/>
          <w:szCs w:val="24"/>
        </w:rPr>
        <w:t xml:space="preserve"> </w:t>
      </w:r>
    </w:p>
    <w:p w14:paraId="32AA6025" w14:textId="2183D1E8" w:rsidR="00AD7180" w:rsidRDefault="00A452A7" w:rsidP="00AD7180">
      <w:pPr>
        <w:jc w:val="both"/>
        <w:rPr>
          <w:rFonts w:ascii="Arial" w:hAnsi="Arial" w:cs="Arial"/>
          <w:sz w:val="24"/>
          <w:szCs w:val="24"/>
        </w:rPr>
      </w:pPr>
      <w:r w:rsidRPr="00A452A7">
        <w:rPr>
          <w:rFonts w:ascii="Arial" w:hAnsi="Arial" w:cs="Arial"/>
          <w:b/>
          <w:bCs/>
          <w:sz w:val="24"/>
          <w:szCs w:val="24"/>
        </w:rPr>
        <w:t>31</w:t>
      </w:r>
      <w:r>
        <w:rPr>
          <w:rFonts w:ascii="Arial" w:hAnsi="Arial" w:cs="Arial"/>
          <w:sz w:val="24"/>
          <w:szCs w:val="24"/>
        </w:rPr>
        <w:t>.-</w:t>
      </w:r>
      <w:r w:rsidR="00AD7180">
        <w:rPr>
          <w:rFonts w:ascii="Arial" w:hAnsi="Arial" w:cs="Arial"/>
          <w:sz w:val="24"/>
          <w:szCs w:val="24"/>
        </w:rPr>
        <w:t xml:space="preserve">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692B3CD7" w:rsidR="00EB7FD7" w:rsidRDefault="00EB7FD7" w:rsidP="00EB7FD7">
      <w:pPr>
        <w:jc w:val="both"/>
        <w:rPr>
          <w:rFonts w:ascii="Arial" w:hAnsi="Arial" w:cs="Arial"/>
          <w:sz w:val="24"/>
          <w:szCs w:val="24"/>
        </w:rPr>
      </w:pPr>
      <w:r w:rsidRPr="00EB7FD7">
        <w:rPr>
          <w:rFonts w:ascii="Arial" w:hAnsi="Arial" w:cs="Arial"/>
          <w:b/>
          <w:bCs/>
          <w:sz w:val="24"/>
          <w:szCs w:val="24"/>
        </w:rPr>
        <w:t>3</w:t>
      </w:r>
      <w:r w:rsidR="005E7991">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w:t>
      </w:r>
      <w:proofErr w:type="gramStart"/>
      <w:r>
        <w:rPr>
          <w:rFonts w:ascii="Arial" w:hAnsi="Arial" w:cs="Arial"/>
          <w:sz w:val="24"/>
          <w:szCs w:val="24"/>
        </w:rPr>
        <w:t>dos mil veintiuno</w:t>
      </w:r>
      <w:proofErr w:type="gramEnd"/>
      <w:r>
        <w:rPr>
          <w:rFonts w:ascii="Arial" w:hAnsi="Arial" w:cs="Arial"/>
          <w:sz w:val="24"/>
          <w:szCs w:val="24"/>
        </w:rPr>
        <w:t xml:space="preserve">,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74E912CE" w:rsidR="0050542A" w:rsidRDefault="00824781" w:rsidP="0085057B">
      <w:pPr>
        <w:jc w:val="both"/>
        <w:rPr>
          <w:rFonts w:ascii="Arial" w:hAnsi="Arial" w:cs="Arial"/>
          <w:sz w:val="24"/>
          <w:szCs w:val="24"/>
        </w:rPr>
      </w:pPr>
      <w:r w:rsidRPr="00ED271D">
        <w:rPr>
          <w:rFonts w:ascii="Arial" w:hAnsi="Arial" w:cs="Arial"/>
          <w:b/>
          <w:bCs/>
          <w:sz w:val="24"/>
          <w:szCs w:val="24"/>
        </w:rPr>
        <w:t>3</w:t>
      </w:r>
      <w:r w:rsidR="005E7991">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9E4B3C">
        <w:rPr>
          <w:rFonts w:ascii="Arial" w:hAnsi="Arial" w:cs="Arial"/>
          <w:sz w:val="24"/>
          <w:szCs w:val="24"/>
        </w:rPr>
        <w:t>veintinueve</w:t>
      </w:r>
      <w:r>
        <w:rPr>
          <w:rFonts w:ascii="Arial" w:hAnsi="Arial" w:cs="Arial"/>
          <w:sz w:val="24"/>
          <w:szCs w:val="24"/>
        </w:rPr>
        <w:t xml:space="preserve"> de marzo de dos mil veintiuno, se recibió ante este Consejo Distrital</w:t>
      </w:r>
      <w:r w:rsidR="009337C0">
        <w:rPr>
          <w:rFonts w:ascii="Arial" w:hAnsi="Arial" w:cs="Arial"/>
          <w:sz w:val="24"/>
          <w:szCs w:val="24"/>
        </w:rPr>
        <w:t xml:space="preserve"> Electoral</w:t>
      </w:r>
      <w:r>
        <w:rPr>
          <w:rFonts w:ascii="Arial" w:hAnsi="Arial" w:cs="Arial"/>
          <w:sz w:val="24"/>
          <w:szCs w:val="24"/>
        </w:rPr>
        <w:t xml:space="preserve">, la solicitud del Partido Político </w:t>
      </w:r>
      <w:r w:rsidR="00EA4AA0" w:rsidRPr="00EA4AA0">
        <w:rPr>
          <w:rFonts w:ascii="Arial" w:hAnsi="Arial" w:cs="Arial"/>
          <w:b/>
          <w:bCs/>
          <w:sz w:val="24"/>
          <w:szCs w:val="24"/>
        </w:rPr>
        <w:t>PARTIDO DE LA REVOLUCIÓN DEMOCRÁTICA</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w:t>
      </w:r>
      <w:r w:rsidR="004F2D5A">
        <w:rPr>
          <w:rFonts w:ascii="Arial" w:hAnsi="Arial" w:cs="Arial"/>
          <w:sz w:val="24"/>
          <w:szCs w:val="24"/>
        </w:rPr>
        <w:t xml:space="preserve"> </w:t>
      </w:r>
      <w:r>
        <w:rPr>
          <w:rFonts w:ascii="Arial" w:hAnsi="Arial" w:cs="Arial"/>
          <w:sz w:val="24"/>
          <w:szCs w:val="24"/>
        </w:rPr>
        <w:t>listan: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3C0A5EE1" w:rsidR="00824781" w:rsidRPr="00824781" w:rsidRDefault="00D35FE7" w:rsidP="0085057B">
            <w:pPr>
              <w:jc w:val="both"/>
              <w:rPr>
                <w:rFonts w:ascii="Arial" w:hAnsi="Arial" w:cs="Arial"/>
                <w:b/>
                <w:bCs/>
                <w:sz w:val="24"/>
                <w:szCs w:val="24"/>
              </w:rPr>
            </w:pPr>
            <w:r>
              <w:rPr>
                <w:rFonts w:ascii="Arial" w:hAnsi="Arial" w:cs="Arial"/>
                <w:b/>
                <w:bCs/>
                <w:sz w:val="24"/>
                <w:szCs w:val="24"/>
              </w:rPr>
              <w:t xml:space="preserve">FRANCISCO ALBERTO TORRES </w:t>
            </w:r>
            <w:r w:rsidR="00507630">
              <w:rPr>
                <w:rFonts w:ascii="Arial" w:hAnsi="Arial" w:cs="Arial"/>
                <w:b/>
                <w:bCs/>
                <w:sz w:val="24"/>
                <w:szCs w:val="24"/>
              </w:rPr>
              <w:t>RIVAS</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00F36342" w:rsidR="00824781" w:rsidRPr="00824781" w:rsidRDefault="00507630" w:rsidP="0085057B">
            <w:pPr>
              <w:jc w:val="both"/>
              <w:rPr>
                <w:rFonts w:ascii="Arial" w:hAnsi="Arial" w:cs="Arial"/>
                <w:b/>
                <w:bCs/>
                <w:sz w:val="24"/>
                <w:szCs w:val="24"/>
              </w:rPr>
            </w:pPr>
            <w:r>
              <w:rPr>
                <w:rFonts w:ascii="Arial" w:hAnsi="Arial" w:cs="Arial"/>
                <w:b/>
                <w:bCs/>
                <w:sz w:val="24"/>
                <w:szCs w:val="24"/>
              </w:rPr>
              <w:t>MARTÍN JESÚS VÁZQUEZ PÉREZ</w:t>
            </w:r>
            <w:r w:rsidR="004E0BDA">
              <w:rPr>
                <w:rFonts w:ascii="Arial" w:hAnsi="Arial" w:cs="Arial"/>
                <w:b/>
                <w:bCs/>
                <w:sz w:val="24"/>
                <w:szCs w:val="24"/>
              </w:rPr>
              <w:t>.</w:t>
            </w:r>
          </w:p>
        </w:tc>
      </w:tr>
    </w:tbl>
    <w:p w14:paraId="07F8AE0E" w14:textId="2370CD09" w:rsidR="00824781" w:rsidRDefault="00824781" w:rsidP="0085057B">
      <w:pPr>
        <w:jc w:val="both"/>
        <w:rPr>
          <w:rFonts w:ascii="Arial" w:hAnsi="Arial" w:cs="Arial"/>
          <w:sz w:val="24"/>
          <w:szCs w:val="24"/>
        </w:rPr>
      </w:pPr>
    </w:p>
    <w:p w14:paraId="397697CE" w14:textId="1E115AE0" w:rsidR="000D0501" w:rsidRDefault="000D0501" w:rsidP="0085057B">
      <w:pPr>
        <w:jc w:val="both"/>
        <w:rPr>
          <w:rFonts w:ascii="Arial" w:hAnsi="Arial" w:cs="Arial"/>
          <w:sz w:val="24"/>
          <w:szCs w:val="24"/>
        </w:rPr>
      </w:pPr>
      <w:r w:rsidRPr="00ED271D">
        <w:rPr>
          <w:rFonts w:ascii="Arial" w:hAnsi="Arial" w:cs="Arial"/>
          <w:b/>
          <w:bCs/>
          <w:sz w:val="24"/>
          <w:szCs w:val="24"/>
        </w:rPr>
        <w:t>3</w:t>
      </w:r>
      <w:r w:rsidR="007C4B17">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02C59B4A" w14:textId="45C4B958" w:rsidR="00BB5786" w:rsidRDefault="007C4B17" w:rsidP="00BB5786">
      <w:pPr>
        <w:jc w:val="both"/>
        <w:rPr>
          <w:rFonts w:ascii="Arial" w:hAnsi="Arial" w:cs="Arial"/>
          <w:sz w:val="24"/>
          <w:szCs w:val="24"/>
        </w:rPr>
      </w:pPr>
      <w:r w:rsidRPr="00BC1511">
        <w:rPr>
          <w:rFonts w:ascii="Arial" w:hAnsi="Arial" w:cs="Arial"/>
          <w:b/>
          <w:sz w:val="24"/>
          <w:szCs w:val="24"/>
        </w:rPr>
        <w:t>35</w:t>
      </w:r>
      <w:r w:rsidR="00BB5786" w:rsidRPr="00BC1511">
        <w:rPr>
          <w:rFonts w:ascii="Arial" w:hAnsi="Arial" w:cs="Arial"/>
          <w:b/>
          <w:sz w:val="24"/>
          <w:szCs w:val="24"/>
        </w:rPr>
        <w:t>.-</w:t>
      </w:r>
      <w:r w:rsidR="00BB5786" w:rsidRPr="00615F8B">
        <w:rPr>
          <w:rFonts w:ascii="Arial" w:hAnsi="Arial" w:cs="Arial"/>
          <w:sz w:val="24"/>
          <w:szCs w:val="24"/>
        </w:rPr>
        <w:t xml:space="preserve"> </w:t>
      </w:r>
      <w:r w:rsidR="00EE306B" w:rsidRPr="00615F8B">
        <w:rPr>
          <w:rFonts w:ascii="Arial" w:hAnsi="Arial" w:cs="Arial"/>
          <w:sz w:val="24"/>
          <w:szCs w:val="24"/>
        </w:rPr>
        <w:t xml:space="preserve">Siendo </w:t>
      </w:r>
      <w:r w:rsidR="00AA2444" w:rsidRPr="00615F8B">
        <w:rPr>
          <w:rFonts w:ascii="Arial" w:hAnsi="Arial" w:cs="Arial"/>
          <w:sz w:val="24"/>
          <w:szCs w:val="24"/>
        </w:rPr>
        <w:t>que,</w:t>
      </w:r>
      <w:r w:rsidR="00EE306B" w:rsidRPr="00615F8B">
        <w:rPr>
          <w:rFonts w:ascii="Arial" w:hAnsi="Arial" w:cs="Arial"/>
          <w:sz w:val="24"/>
          <w:szCs w:val="24"/>
        </w:rPr>
        <w:t xml:space="preserve"> de dicha verificación, se</w:t>
      </w:r>
      <w:r w:rsidR="00BB5786" w:rsidRPr="00615F8B">
        <w:rPr>
          <w:rFonts w:ascii="Arial" w:hAnsi="Arial" w:cs="Arial"/>
          <w:sz w:val="24"/>
          <w:szCs w:val="24"/>
        </w:rPr>
        <w:t xml:space="preserve"> </w:t>
      </w:r>
      <w:r w:rsidR="00EE306B" w:rsidRPr="00615F8B">
        <w:rPr>
          <w:rFonts w:ascii="Arial" w:hAnsi="Arial" w:cs="Arial"/>
          <w:sz w:val="24"/>
          <w:szCs w:val="24"/>
        </w:rPr>
        <w:t>encontraron</w:t>
      </w:r>
      <w:r w:rsidR="00BB5786" w:rsidRPr="00615F8B">
        <w:rPr>
          <w:rFonts w:ascii="Arial" w:hAnsi="Arial" w:cs="Arial"/>
          <w:sz w:val="24"/>
          <w:szCs w:val="24"/>
        </w:rPr>
        <w:t xml:space="preserve"> omisiones en el cumplimiento de los requisitos, que a continuación se señalan:</w:t>
      </w:r>
    </w:p>
    <w:p w14:paraId="71E30979" w14:textId="51A2B526" w:rsidR="00BB5786" w:rsidRPr="004C5EEF" w:rsidRDefault="00BB5786" w:rsidP="00BB5786">
      <w:pPr>
        <w:ind w:firstLine="708"/>
        <w:jc w:val="both"/>
        <w:rPr>
          <w:rFonts w:ascii="Arial" w:hAnsi="Arial" w:cs="Arial"/>
          <w:sz w:val="24"/>
          <w:szCs w:val="24"/>
        </w:rPr>
      </w:pPr>
      <w:r w:rsidRPr="004C5EEF">
        <w:rPr>
          <w:rFonts w:ascii="Arial" w:hAnsi="Arial" w:cs="Arial"/>
          <w:sz w:val="24"/>
          <w:szCs w:val="24"/>
        </w:rPr>
        <w:lastRenderedPageBreak/>
        <w:t>1)</w:t>
      </w:r>
      <w:r w:rsidR="00BC1511">
        <w:rPr>
          <w:rFonts w:ascii="Arial" w:hAnsi="Arial" w:cs="Arial"/>
          <w:sz w:val="24"/>
          <w:szCs w:val="24"/>
        </w:rPr>
        <w:t xml:space="preserve"> En la Constancia de vecindad</w:t>
      </w:r>
      <w:r w:rsidR="00116BE8" w:rsidRPr="004C5EEF">
        <w:rPr>
          <w:rFonts w:ascii="Arial" w:hAnsi="Arial" w:cs="Arial"/>
          <w:sz w:val="24"/>
          <w:szCs w:val="24"/>
        </w:rPr>
        <w:t xml:space="preserve"> </w:t>
      </w:r>
      <w:r w:rsidR="004D419F" w:rsidRPr="004C5EEF">
        <w:rPr>
          <w:rFonts w:ascii="Arial" w:hAnsi="Arial" w:cs="Arial"/>
          <w:sz w:val="24"/>
          <w:szCs w:val="24"/>
        </w:rPr>
        <w:t>ofrecida</w:t>
      </w:r>
      <w:r w:rsidR="003859A9" w:rsidRPr="004C5EEF">
        <w:rPr>
          <w:rFonts w:ascii="Arial" w:hAnsi="Arial" w:cs="Arial"/>
          <w:sz w:val="24"/>
          <w:szCs w:val="24"/>
        </w:rPr>
        <w:t xml:space="preserve"> por el</w:t>
      </w:r>
      <w:r w:rsidR="00116BE8" w:rsidRPr="004C5EEF">
        <w:rPr>
          <w:rFonts w:ascii="Arial" w:hAnsi="Arial" w:cs="Arial"/>
          <w:sz w:val="24"/>
          <w:szCs w:val="24"/>
        </w:rPr>
        <w:t xml:space="preserve"> Candidato </w:t>
      </w:r>
      <w:r w:rsidR="00842059">
        <w:rPr>
          <w:rFonts w:ascii="Arial" w:hAnsi="Arial" w:cs="Arial"/>
          <w:sz w:val="24"/>
          <w:szCs w:val="24"/>
        </w:rPr>
        <w:t>Propietario Francisco Alberto Torres Rivas</w:t>
      </w:r>
      <w:r w:rsidR="00BC1511">
        <w:rPr>
          <w:rFonts w:ascii="Arial" w:hAnsi="Arial" w:cs="Arial"/>
          <w:sz w:val="24"/>
          <w:szCs w:val="24"/>
        </w:rPr>
        <w:t>,</w:t>
      </w:r>
      <w:r w:rsidR="00842059">
        <w:rPr>
          <w:rFonts w:ascii="Arial" w:hAnsi="Arial" w:cs="Arial"/>
          <w:sz w:val="24"/>
          <w:szCs w:val="24"/>
        </w:rPr>
        <w:t xml:space="preserve"> el </w:t>
      </w:r>
      <w:r w:rsidR="00116BE8" w:rsidRPr="004C5EEF">
        <w:rPr>
          <w:rFonts w:ascii="Arial" w:hAnsi="Arial" w:cs="Arial"/>
          <w:sz w:val="24"/>
          <w:szCs w:val="24"/>
        </w:rPr>
        <w:t>testigo</w:t>
      </w:r>
      <w:r w:rsidR="00842059">
        <w:rPr>
          <w:rFonts w:ascii="Arial" w:hAnsi="Arial" w:cs="Arial"/>
          <w:sz w:val="24"/>
          <w:szCs w:val="24"/>
        </w:rPr>
        <w:t xml:space="preserve"> </w:t>
      </w:r>
      <w:r w:rsidR="00842059" w:rsidRPr="00842059">
        <w:rPr>
          <w:rFonts w:ascii="Arial" w:hAnsi="Arial" w:cs="Arial"/>
          <w:sz w:val="24"/>
          <w:szCs w:val="24"/>
        </w:rPr>
        <w:t>Francisco Alberto Torres Cataño</w:t>
      </w:r>
      <w:r w:rsidR="00842059">
        <w:rPr>
          <w:rFonts w:ascii="Arial" w:hAnsi="Arial" w:cs="Arial"/>
          <w:sz w:val="24"/>
          <w:szCs w:val="24"/>
        </w:rPr>
        <w:t xml:space="preserve"> no coincide</w:t>
      </w:r>
      <w:r w:rsidR="00116BE8" w:rsidRPr="004C5EEF">
        <w:rPr>
          <w:rFonts w:ascii="Arial" w:hAnsi="Arial" w:cs="Arial"/>
          <w:sz w:val="24"/>
          <w:szCs w:val="24"/>
        </w:rPr>
        <w:t xml:space="preserve"> con </w:t>
      </w:r>
      <w:r w:rsidR="00842059">
        <w:rPr>
          <w:rFonts w:ascii="Arial" w:hAnsi="Arial" w:cs="Arial"/>
          <w:sz w:val="24"/>
          <w:szCs w:val="24"/>
        </w:rPr>
        <w:t>la</w:t>
      </w:r>
      <w:r w:rsidR="004D419F" w:rsidRPr="004C5EEF">
        <w:rPr>
          <w:rFonts w:ascii="Arial" w:hAnsi="Arial" w:cs="Arial"/>
          <w:sz w:val="24"/>
          <w:szCs w:val="24"/>
        </w:rPr>
        <w:t xml:space="preserve"> sección</w:t>
      </w:r>
      <w:r w:rsidR="00842059">
        <w:rPr>
          <w:rFonts w:ascii="Arial" w:hAnsi="Arial" w:cs="Arial"/>
          <w:sz w:val="24"/>
          <w:szCs w:val="24"/>
        </w:rPr>
        <w:t xml:space="preserve"> electoral</w:t>
      </w:r>
      <w:r w:rsidR="001A2A4E" w:rsidRPr="004C5EEF">
        <w:rPr>
          <w:rFonts w:ascii="Arial" w:hAnsi="Arial" w:cs="Arial"/>
          <w:sz w:val="24"/>
          <w:szCs w:val="24"/>
        </w:rPr>
        <w:t xml:space="preserve"> a la cual pertenece</w:t>
      </w:r>
      <w:r w:rsidR="00842059">
        <w:rPr>
          <w:rFonts w:ascii="Arial" w:hAnsi="Arial" w:cs="Arial"/>
          <w:sz w:val="24"/>
          <w:szCs w:val="24"/>
        </w:rPr>
        <w:t xml:space="preserve"> el Candidato</w:t>
      </w:r>
      <w:r w:rsidR="004D419F" w:rsidRPr="004C5EEF">
        <w:rPr>
          <w:rFonts w:ascii="Arial" w:hAnsi="Arial" w:cs="Arial"/>
          <w:sz w:val="24"/>
          <w:szCs w:val="24"/>
        </w:rPr>
        <w:t>.</w:t>
      </w:r>
    </w:p>
    <w:p w14:paraId="738ACC9A" w14:textId="14D119CB" w:rsidR="00BB04E8" w:rsidRPr="00106896" w:rsidRDefault="007C4B17" w:rsidP="00BB04E8">
      <w:pPr>
        <w:jc w:val="both"/>
        <w:rPr>
          <w:rFonts w:ascii="Arial" w:hAnsi="Arial" w:cs="Arial"/>
          <w:sz w:val="24"/>
          <w:szCs w:val="24"/>
        </w:rPr>
      </w:pPr>
      <w:r w:rsidRPr="00BC1511">
        <w:rPr>
          <w:rFonts w:ascii="Arial" w:hAnsi="Arial" w:cs="Arial"/>
          <w:b/>
          <w:sz w:val="24"/>
          <w:szCs w:val="24"/>
        </w:rPr>
        <w:t>36</w:t>
      </w:r>
      <w:r w:rsidR="00BB04E8" w:rsidRPr="00BC1511">
        <w:rPr>
          <w:rFonts w:ascii="Arial" w:hAnsi="Arial" w:cs="Arial"/>
          <w:b/>
          <w:sz w:val="24"/>
          <w:szCs w:val="24"/>
        </w:rPr>
        <w:t>.-</w:t>
      </w:r>
      <w:r w:rsidR="00BB04E8" w:rsidRPr="00106896">
        <w:rPr>
          <w:rFonts w:ascii="Arial" w:hAnsi="Arial" w:cs="Arial"/>
          <w:sz w:val="24"/>
          <w:szCs w:val="24"/>
        </w:rPr>
        <w:t xml:space="preserve"> Que en fecha </w:t>
      </w:r>
      <w:r w:rsidR="00863CB9" w:rsidRPr="00106896">
        <w:rPr>
          <w:rFonts w:ascii="Arial" w:hAnsi="Arial" w:cs="Arial"/>
          <w:sz w:val="24"/>
          <w:szCs w:val="24"/>
        </w:rPr>
        <w:t>veinti</w:t>
      </w:r>
      <w:r w:rsidR="00BE47A1">
        <w:rPr>
          <w:rFonts w:ascii="Arial" w:hAnsi="Arial" w:cs="Arial"/>
          <w:sz w:val="24"/>
          <w:szCs w:val="24"/>
        </w:rPr>
        <w:t>nueve</w:t>
      </w:r>
      <w:r w:rsidR="00863CB9" w:rsidRPr="00106896">
        <w:rPr>
          <w:rFonts w:ascii="Arial" w:hAnsi="Arial" w:cs="Arial"/>
          <w:sz w:val="24"/>
          <w:szCs w:val="24"/>
        </w:rPr>
        <w:t xml:space="preserve"> </w:t>
      </w:r>
      <w:r w:rsidR="007F5A3F" w:rsidRPr="00106896">
        <w:rPr>
          <w:rFonts w:ascii="Arial" w:hAnsi="Arial" w:cs="Arial"/>
          <w:sz w:val="24"/>
          <w:szCs w:val="24"/>
        </w:rPr>
        <w:t xml:space="preserve">de marzo de </w:t>
      </w:r>
      <w:proofErr w:type="gramStart"/>
      <w:r w:rsidR="007F5A3F" w:rsidRPr="00106896">
        <w:rPr>
          <w:rFonts w:ascii="Arial" w:hAnsi="Arial" w:cs="Arial"/>
          <w:sz w:val="24"/>
          <w:szCs w:val="24"/>
        </w:rPr>
        <w:t>dos mil veintiuno</w:t>
      </w:r>
      <w:proofErr w:type="gramEnd"/>
      <w:r w:rsidR="007F5A3F" w:rsidRPr="00106896">
        <w:rPr>
          <w:rFonts w:ascii="Arial" w:hAnsi="Arial" w:cs="Arial"/>
          <w:sz w:val="24"/>
          <w:szCs w:val="24"/>
        </w:rPr>
        <w:t xml:space="preserve"> </w:t>
      </w:r>
      <w:r w:rsidR="00BB04E8" w:rsidRPr="00106896">
        <w:rPr>
          <w:rFonts w:ascii="Arial" w:hAnsi="Arial" w:cs="Arial"/>
          <w:sz w:val="24"/>
          <w:szCs w:val="24"/>
        </w:rPr>
        <w:t>a las</w:t>
      </w:r>
      <w:r>
        <w:rPr>
          <w:rFonts w:ascii="Arial" w:hAnsi="Arial" w:cs="Arial"/>
          <w:sz w:val="24"/>
          <w:szCs w:val="24"/>
        </w:rPr>
        <w:t xml:space="preserve"> 19</w:t>
      </w:r>
      <w:r w:rsidR="006A0E77">
        <w:rPr>
          <w:rFonts w:ascii="Arial" w:hAnsi="Arial" w:cs="Arial"/>
          <w:sz w:val="24"/>
          <w:szCs w:val="24"/>
        </w:rPr>
        <w:t xml:space="preserve"> </w:t>
      </w:r>
      <w:r w:rsidR="00BB04E8" w:rsidRPr="00106896">
        <w:rPr>
          <w:rFonts w:ascii="Arial" w:hAnsi="Arial" w:cs="Arial"/>
          <w:sz w:val="24"/>
          <w:szCs w:val="24"/>
        </w:rPr>
        <w:t>horas</w:t>
      </w:r>
      <w:r>
        <w:rPr>
          <w:rFonts w:ascii="Arial" w:hAnsi="Arial" w:cs="Arial"/>
          <w:sz w:val="24"/>
          <w:szCs w:val="24"/>
        </w:rPr>
        <w:t xml:space="preserve"> con 30 minutos</w:t>
      </w:r>
      <w:r w:rsidR="00BB04E8" w:rsidRPr="00106896">
        <w:rPr>
          <w:rFonts w:ascii="Arial" w:hAnsi="Arial" w:cs="Arial"/>
          <w:sz w:val="24"/>
          <w:szCs w:val="24"/>
        </w:rPr>
        <w:t xml:space="preserve"> se realizó</w:t>
      </w:r>
      <w:r w:rsidR="004713A0" w:rsidRPr="00106896">
        <w:rPr>
          <w:rFonts w:ascii="Arial" w:hAnsi="Arial" w:cs="Arial"/>
          <w:sz w:val="24"/>
          <w:szCs w:val="24"/>
        </w:rPr>
        <w:t xml:space="preserve"> mediante oficio</w:t>
      </w:r>
      <w:r w:rsidR="00E25AF3" w:rsidRPr="00106896">
        <w:rPr>
          <w:rFonts w:ascii="Arial" w:hAnsi="Arial" w:cs="Arial"/>
          <w:sz w:val="24"/>
          <w:szCs w:val="24"/>
        </w:rPr>
        <w:t xml:space="preserve"> </w:t>
      </w:r>
      <w:r w:rsidR="005558AE" w:rsidRPr="00106896">
        <w:rPr>
          <w:rFonts w:ascii="Arial" w:hAnsi="Arial" w:cs="Arial"/>
          <w:sz w:val="24"/>
          <w:szCs w:val="24"/>
        </w:rPr>
        <w:t>núm.: 00</w:t>
      </w:r>
      <w:r w:rsidR="006A0E77">
        <w:rPr>
          <w:rFonts w:ascii="Arial" w:hAnsi="Arial" w:cs="Arial"/>
          <w:sz w:val="24"/>
          <w:szCs w:val="24"/>
        </w:rPr>
        <w:t>3</w:t>
      </w:r>
      <w:r w:rsidR="005558AE" w:rsidRPr="00106896">
        <w:rPr>
          <w:rFonts w:ascii="Arial" w:hAnsi="Arial" w:cs="Arial"/>
          <w:sz w:val="24"/>
          <w:szCs w:val="24"/>
        </w:rPr>
        <w:t>/2021</w:t>
      </w:r>
      <w:r w:rsidR="00184D3D" w:rsidRPr="00106896">
        <w:rPr>
          <w:rFonts w:ascii="Arial" w:hAnsi="Arial" w:cs="Arial"/>
          <w:sz w:val="24"/>
          <w:szCs w:val="24"/>
        </w:rPr>
        <w:t>,</w:t>
      </w:r>
      <w:r w:rsidR="00BB04E8" w:rsidRPr="00106896">
        <w:rPr>
          <w:rFonts w:ascii="Arial" w:hAnsi="Arial" w:cs="Arial"/>
          <w:sz w:val="24"/>
          <w:szCs w:val="24"/>
        </w:rPr>
        <w:t xml:space="preserve"> la notificación al Partido Político</w:t>
      </w:r>
      <w:r w:rsidR="00271EEF" w:rsidRPr="00106896">
        <w:rPr>
          <w:rFonts w:ascii="Arial" w:hAnsi="Arial" w:cs="Arial"/>
          <w:sz w:val="24"/>
          <w:szCs w:val="24"/>
        </w:rPr>
        <w:t xml:space="preserve"> </w:t>
      </w:r>
      <w:r w:rsidR="005F3968">
        <w:rPr>
          <w:rFonts w:ascii="Arial" w:hAnsi="Arial" w:cs="Arial"/>
          <w:sz w:val="24"/>
          <w:szCs w:val="24"/>
        </w:rPr>
        <w:t>Partido de la Revolución Democrática</w:t>
      </w:r>
      <w:r w:rsidR="00C07B1A" w:rsidRPr="00106896">
        <w:rPr>
          <w:rFonts w:ascii="Arial" w:hAnsi="Arial" w:cs="Arial"/>
          <w:sz w:val="24"/>
          <w:szCs w:val="24"/>
        </w:rPr>
        <w:t xml:space="preserve"> </w:t>
      </w:r>
      <w:r w:rsidR="00BB04E8" w:rsidRPr="00106896">
        <w:rPr>
          <w:rFonts w:ascii="Arial" w:hAnsi="Arial" w:cs="Arial"/>
          <w:sz w:val="24"/>
          <w:szCs w:val="24"/>
        </w:rPr>
        <w:t>de las observaciones encontradas en la documentación presentada.</w:t>
      </w:r>
    </w:p>
    <w:p w14:paraId="74F8AB03" w14:textId="59C1247C" w:rsidR="00BB5786" w:rsidRDefault="00BC1511" w:rsidP="0085057B">
      <w:pPr>
        <w:jc w:val="both"/>
        <w:rPr>
          <w:rFonts w:ascii="Arial" w:hAnsi="Arial" w:cs="Arial"/>
          <w:sz w:val="24"/>
          <w:szCs w:val="24"/>
        </w:rPr>
      </w:pPr>
      <w:r>
        <w:rPr>
          <w:rFonts w:ascii="Arial" w:hAnsi="Arial" w:cs="Arial"/>
          <w:b/>
          <w:sz w:val="24"/>
          <w:szCs w:val="24"/>
        </w:rPr>
        <w:t>37</w:t>
      </w:r>
      <w:r w:rsidR="007C4B17" w:rsidRPr="00BC1511">
        <w:rPr>
          <w:rFonts w:ascii="Arial" w:hAnsi="Arial" w:cs="Arial"/>
          <w:b/>
          <w:sz w:val="24"/>
          <w:szCs w:val="24"/>
        </w:rPr>
        <w:t>.-</w:t>
      </w:r>
      <w:r w:rsidR="007C4B17">
        <w:rPr>
          <w:rFonts w:ascii="Arial" w:hAnsi="Arial" w:cs="Arial"/>
          <w:sz w:val="24"/>
          <w:szCs w:val="24"/>
        </w:rPr>
        <w:t xml:space="preserve"> El Partido Político</w:t>
      </w:r>
      <w:r w:rsidR="00B829C0" w:rsidRPr="00106896">
        <w:rPr>
          <w:rFonts w:ascii="Arial" w:hAnsi="Arial" w:cs="Arial"/>
          <w:sz w:val="24"/>
          <w:szCs w:val="24"/>
        </w:rPr>
        <w:t xml:space="preserve"> </w:t>
      </w:r>
      <w:r w:rsidR="0078450C">
        <w:rPr>
          <w:rFonts w:ascii="Arial" w:hAnsi="Arial" w:cs="Arial"/>
          <w:sz w:val="24"/>
          <w:szCs w:val="24"/>
        </w:rPr>
        <w:t>Partido de la Revolución Democrática</w:t>
      </w:r>
      <w:r w:rsidR="00CA3059" w:rsidRPr="00106896">
        <w:rPr>
          <w:rFonts w:ascii="Arial" w:hAnsi="Arial" w:cs="Arial"/>
          <w:sz w:val="24"/>
          <w:szCs w:val="24"/>
        </w:rPr>
        <w:t xml:space="preserve"> </w:t>
      </w:r>
      <w:r w:rsidR="00BB5786" w:rsidRPr="00106896">
        <w:rPr>
          <w:rFonts w:ascii="Arial" w:hAnsi="Arial" w:cs="Arial"/>
          <w:sz w:val="24"/>
          <w:szCs w:val="24"/>
        </w:rPr>
        <w:t xml:space="preserve">en fecha </w:t>
      </w:r>
      <w:r w:rsidR="0078450C">
        <w:rPr>
          <w:rFonts w:ascii="Arial" w:hAnsi="Arial" w:cs="Arial"/>
          <w:sz w:val="24"/>
          <w:szCs w:val="24"/>
        </w:rPr>
        <w:t>treinta</w:t>
      </w:r>
      <w:r w:rsidR="003D6A09">
        <w:rPr>
          <w:rFonts w:ascii="Arial" w:hAnsi="Arial" w:cs="Arial"/>
          <w:sz w:val="24"/>
          <w:szCs w:val="24"/>
        </w:rPr>
        <w:t xml:space="preserve"> y uno</w:t>
      </w:r>
      <w:r w:rsidR="000D2E1E" w:rsidRPr="00106896">
        <w:rPr>
          <w:rFonts w:ascii="Arial" w:hAnsi="Arial" w:cs="Arial"/>
          <w:sz w:val="24"/>
          <w:szCs w:val="24"/>
        </w:rPr>
        <w:t xml:space="preserve"> </w:t>
      </w:r>
      <w:r w:rsidR="00BB5786" w:rsidRPr="00106896">
        <w:rPr>
          <w:rFonts w:ascii="Arial" w:hAnsi="Arial" w:cs="Arial"/>
          <w:sz w:val="24"/>
          <w:szCs w:val="24"/>
        </w:rPr>
        <w:t xml:space="preserve">de marzo de </w:t>
      </w:r>
      <w:proofErr w:type="gramStart"/>
      <w:r w:rsidR="00BB5786" w:rsidRPr="00106896">
        <w:rPr>
          <w:rFonts w:ascii="Arial" w:hAnsi="Arial" w:cs="Arial"/>
          <w:sz w:val="24"/>
          <w:szCs w:val="24"/>
        </w:rPr>
        <w:t>dos mil veintiuno</w:t>
      </w:r>
      <w:proofErr w:type="gramEnd"/>
      <w:r w:rsidR="00BB5786" w:rsidRPr="00106896">
        <w:rPr>
          <w:rFonts w:ascii="Arial" w:hAnsi="Arial" w:cs="Arial"/>
          <w:sz w:val="24"/>
          <w:szCs w:val="24"/>
        </w:rPr>
        <w:t xml:space="preserve">, </w:t>
      </w:r>
      <w:r w:rsidR="007C4B17">
        <w:rPr>
          <w:rFonts w:ascii="Arial" w:hAnsi="Arial" w:cs="Arial"/>
          <w:sz w:val="24"/>
          <w:szCs w:val="24"/>
        </w:rPr>
        <w:t xml:space="preserve">a las 13 </w:t>
      </w:r>
      <w:r w:rsidR="00A7512C" w:rsidRPr="00106896">
        <w:rPr>
          <w:rFonts w:ascii="Arial" w:hAnsi="Arial" w:cs="Arial"/>
          <w:sz w:val="24"/>
          <w:szCs w:val="24"/>
        </w:rPr>
        <w:t>h</w:t>
      </w:r>
      <w:r w:rsidR="009523F4" w:rsidRPr="00106896">
        <w:rPr>
          <w:rFonts w:ascii="Arial" w:hAnsi="Arial" w:cs="Arial"/>
          <w:sz w:val="24"/>
          <w:szCs w:val="24"/>
        </w:rPr>
        <w:t>oras</w:t>
      </w:r>
      <w:r w:rsidR="007C4B17">
        <w:rPr>
          <w:rFonts w:ascii="Arial" w:hAnsi="Arial" w:cs="Arial"/>
          <w:sz w:val="24"/>
          <w:szCs w:val="24"/>
        </w:rPr>
        <w:t xml:space="preserve"> con 30 </w:t>
      </w:r>
      <w:r w:rsidR="00A7512C" w:rsidRPr="00106896">
        <w:rPr>
          <w:rFonts w:ascii="Arial" w:hAnsi="Arial" w:cs="Arial"/>
          <w:sz w:val="24"/>
          <w:szCs w:val="24"/>
        </w:rPr>
        <w:t>minutos</w:t>
      </w:r>
      <w:r w:rsidR="009523F4" w:rsidRPr="00106896">
        <w:rPr>
          <w:rFonts w:ascii="Arial" w:hAnsi="Arial" w:cs="Arial"/>
          <w:sz w:val="24"/>
          <w:szCs w:val="24"/>
        </w:rPr>
        <w:t xml:space="preserve">, </w:t>
      </w:r>
      <w:r w:rsidR="000C2F03">
        <w:rPr>
          <w:rFonts w:ascii="Arial" w:hAnsi="Arial" w:cs="Arial"/>
          <w:sz w:val="24"/>
          <w:szCs w:val="24"/>
        </w:rPr>
        <w:t>subsanó la</w:t>
      </w:r>
      <w:r w:rsidR="00BB5786" w:rsidRPr="00106896">
        <w:rPr>
          <w:rFonts w:ascii="Arial" w:hAnsi="Arial" w:cs="Arial"/>
          <w:sz w:val="24"/>
          <w:szCs w:val="24"/>
        </w:rPr>
        <w:t xml:space="preserve"> o</w:t>
      </w:r>
      <w:r w:rsidR="000C2F03">
        <w:rPr>
          <w:rFonts w:ascii="Arial" w:hAnsi="Arial" w:cs="Arial"/>
          <w:sz w:val="24"/>
          <w:szCs w:val="24"/>
        </w:rPr>
        <w:t>misión referida</w:t>
      </w:r>
      <w:r>
        <w:rPr>
          <w:rFonts w:ascii="Arial" w:hAnsi="Arial" w:cs="Arial"/>
          <w:sz w:val="24"/>
          <w:szCs w:val="24"/>
        </w:rPr>
        <w:t>, a través de</w:t>
      </w:r>
      <w:r w:rsidR="00BB5786" w:rsidRPr="00106896">
        <w:rPr>
          <w:rFonts w:ascii="Arial" w:hAnsi="Arial" w:cs="Arial"/>
          <w:sz w:val="24"/>
          <w:szCs w:val="24"/>
        </w:rPr>
        <w:t xml:space="preserve"> oficio</w:t>
      </w:r>
      <w:r w:rsidR="007C4B17">
        <w:rPr>
          <w:rFonts w:ascii="Arial" w:hAnsi="Arial" w:cs="Arial"/>
          <w:sz w:val="24"/>
          <w:szCs w:val="24"/>
        </w:rPr>
        <w:t xml:space="preserve"> </w:t>
      </w:r>
      <w:r w:rsidR="001F2F9F" w:rsidRPr="00106896">
        <w:rPr>
          <w:rFonts w:ascii="Arial" w:hAnsi="Arial" w:cs="Arial"/>
          <w:sz w:val="24"/>
          <w:szCs w:val="24"/>
        </w:rPr>
        <w:t>sin número.</w:t>
      </w:r>
      <w:r w:rsidR="00BB5786">
        <w:rPr>
          <w:rFonts w:ascii="Arial" w:hAnsi="Arial" w:cs="Arial"/>
          <w:sz w:val="24"/>
          <w:szCs w:val="24"/>
        </w:rPr>
        <w:t xml:space="preserve"> </w:t>
      </w:r>
    </w:p>
    <w:p w14:paraId="2B7FB9C3" w14:textId="10310460" w:rsidR="00ED271D" w:rsidRDefault="00ED271D" w:rsidP="0085057B">
      <w:pPr>
        <w:jc w:val="both"/>
        <w:rPr>
          <w:rFonts w:ascii="Arial" w:hAnsi="Arial" w:cs="Arial"/>
          <w:sz w:val="24"/>
          <w:szCs w:val="24"/>
        </w:rPr>
      </w:pPr>
      <w:r w:rsidRPr="00ED271D">
        <w:rPr>
          <w:rFonts w:ascii="Arial" w:hAnsi="Arial" w:cs="Arial"/>
          <w:b/>
          <w:bCs/>
          <w:sz w:val="24"/>
          <w:szCs w:val="24"/>
        </w:rPr>
        <w:t>3</w:t>
      </w:r>
      <w:r w:rsidR="00BC1511">
        <w:rPr>
          <w:rFonts w:ascii="Arial" w:hAnsi="Arial" w:cs="Arial"/>
          <w:b/>
          <w:bCs/>
          <w:sz w:val="24"/>
          <w:szCs w:val="24"/>
        </w:rPr>
        <w:t>8</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relativa, postulados por el </w:t>
      </w:r>
      <w:r w:rsidR="00E53800">
        <w:rPr>
          <w:rFonts w:ascii="Arial" w:hAnsi="Arial" w:cs="Arial"/>
          <w:sz w:val="24"/>
          <w:szCs w:val="24"/>
        </w:rPr>
        <w:t>P</w:t>
      </w:r>
      <w:r>
        <w:rPr>
          <w:rFonts w:ascii="Arial" w:hAnsi="Arial" w:cs="Arial"/>
          <w:sz w:val="24"/>
          <w:szCs w:val="24"/>
        </w:rPr>
        <w:t xml:space="preserve">artido </w:t>
      </w:r>
      <w:r w:rsidR="00E53800">
        <w:rPr>
          <w:rFonts w:ascii="Arial" w:hAnsi="Arial" w:cs="Arial"/>
          <w:sz w:val="24"/>
          <w:szCs w:val="24"/>
        </w:rPr>
        <w:t>P</w:t>
      </w:r>
      <w:r>
        <w:rPr>
          <w:rFonts w:ascii="Arial" w:hAnsi="Arial" w:cs="Arial"/>
          <w:sz w:val="24"/>
          <w:szCs w:val="24"/>
        </w:rPr>
        <w:t xml:space="preserve">olítico </w:t>
      </w:r>
      <w:r w:rsidR="00581665" w:rsidRPr="008F3717">
        <w:rPr>
          <w:rFonts w:ascii="Arial" w:hAnsi="Arial" w:cs="Arial"/>
          <w:b/>
          <w:bCs/>
          <w:sz w:val="24"/>
          <w:szCs w:val="24"/>
        </w:rPr>
        <w:t>Partido de la Revolución Democrática</w:t>
      </w:r>
      <w:r w:rsidRPr="008F3717">
        <w:rPr>
          <w:rFonts w:ascii="Arial" w:hAnsi="Arial" w:cs="Arial"/>
          <w:b/>
          <w:bCs/>
          <w:sz w:val="24"/>
          <w:szCs w:val="24"/>
        </w:rPr>
        <w:t xml:space="preserve"> </w:t>
      </w:r>
      <w:r>
        <w:rPr>
          <w:rFonts w:ascii="Arial" w:hAnsi="Arial" w:cs="Arial"/>
          <w:sz w:val="24"/>
          <w:szCs w:val="24"/>
        </w:rPr>
        <w:t>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14CE6B9B"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w:t>
      </w:r>
      <w:r w:rsidR="00F17B13">
        <w:rPr>
          <w:rFonts w:ascii="Arial" w:hAnsi="Arial" w:cs="Arial"/>
          <w:sz w:val="24"/>
          <w:szCs w:val="24"/>
        </w:rPr>
        <w:t>D</w:t>
      </w:r>
      <w:r>
        <w:rPr>
          <w:rFonts w:ascii="Arial" w:hAnsi="Arial" w:cs="Arial"/>
          <w:sz w:val="24"/>
          <w:szCs w:val="24"/>
        </w:rPr>
        <w:t xml:space="preserve">iputados </w:t>
      </w:r>
      <w:r w:rsidR="00F17B13">
        <w:rPr>
          <w:rFonts w:ascii="Arial" w:hAnsi="Arial" w:cs="Arial"/>
          <w:sz w:val="24"/>
          <w:szCs w:val="24"/>
        </w:rPr>
        <w:t>L</w:t>
      </w:r>
      <w:r>
        <w:rPr>
          <w:rFonts w:ascii="Arial" w:hAnsi="Arial" w:cs="Arial"/>
          <w:sz w:val="24"/>
          <w:szCs w:val="24"/>
        </w:rPr>
        <w:t xml:space="preserve">ocales por el </w:t>
      </w:r>
      <w:r w:rsidR="003C0F95">
        <w:rPr>
          <w:rFonts w:ascii="Arial" w:hAnsi="Arial" w:cs="Arial"/>
          <w:sz w:val="24"/>
          <w:szCs w:val="24"/>
        </w:rPr>
        <w:t>Pr</w:t>
      </w:r>
      <w:r>
        <w:rPr>
          <w:rFonts w:ascii="Arial" w:hAnsi="Arial" w:cs="Arial"/>
          <w:sz w:val="24"/>
          <w:szCs w:val="24"/>
        </w:rPr>
        <w:t xml:space="preserve">incipio de </w:t>
      </w:r>
      <w:r w:rsidR="003C0F95">
        <w:rPr>
          <w:rFonts w:ascii="Arial" w:hAnsi="Arial" w:cs="Arial"/>
          <w:sz w:val="24"/>
          <w:szCs w:val="24"/>
        </w:rPr>
        <w:t>M</w:t>
      </w:r>
      <w:r>
        <w:rPr>
          <w:rFonts w:ascii="Arial" w:hAnsi="Arial" w:cs="Arial"/>
          <w:sz w:val="24"/>
          <w:szCs w:val="24"/>
        </w:rPr>
        <w:t xml:space="preserve">ayoría </w:t>
      </w:r>
      <w:r w:rsidR="003C0F95">
        <w:rPr>
          <w:rFonts w:ascii="Arial" w:hAnsi="Arial" w:cs="Arial"/>
          <w:sz w:val="24"/>
          <w:szCs w:val="24"/>
        </w:rPr>
        <w:t>R</w:t>
      </w:r>
      <w:r>
        <w:rPr>
          <w:rFonts w:ascii="Arial" w:hAnsi="Arial" w:cs="Arial"/>
          <w:sz w:val="24"/>
          <w:szCs w:val="24"/>
        </w:rPr>
        <w:t xml:space="preserve">elativa, postulados por el </w:t>
      </w:r>
      <w:r w:rsidR="00485456" w:rsidRPr="00090E4F">
        <w:rPr>
          <w:rFonts w:ascii="Arial" w:hAnsi="Arial" w:cs="Arial"/>
          <w:b/>
          <w:bCs/>
          <w:sz w:val="24"/>
          <w:szCs w:val="24"/>
        </w:rPr>
        <w:t>P</w:t>
      </w:r>
      <w:r w:rsidRPr="00090E4F">
        <w:rPr>
          <w:rFonts w:ascii="Arial" w:hAnsi="Arial" w:cs="Arial"/>
          <w:b/>
          <w:bCs/>
          <w:sz w:val="24"/>
          <w:szCs w:val="24"/>
        </w:rPr>
        <w:t xml:space="preserve">artido </w:t>
      </w:r>
      <w:r w:rsidR="00485456" w:rsidRPr="00090E4F">
        <w:rPr>
          <w:rFonts w:ascii="Arial" w:hAnsi="Arial" w:cs="Arial"/>
          <w:b/>
          <w:bCs/>
          <w:sz w:val="24"/>
          <w:szCs w:val="24"/>
        </w:rPr>
        <w:t>P</w:t>
      </w:r>
      <w:r w:rsidRPr="00090E4F">
        <w:rPr>
          <w:rFonts w:ascii="Arial" w:hAnsi="Arial" w:cs="Arial"/>
          <w:b/>
          <w:bCs/>
          <w:sz w:val="24"/>
          <w:szCs w:val="24"/>
        </w:rPr>
        <w:t xml:space="preserve">olítico </w:t>
      </w:r>
      <w:r w:rsidR="002E781E">
        <w:rPr>
          <w:rFonts w:ascii="Arial" w:hAnsi="Arial" w:cs="Arial"/>
          <w:b/>
          <w:bCs/>
          <w:sz w:val="24"/>
          <w:szCs w:val="24"/>
        </w:rPr>
        <w:t>Partido de la Revolución Democrática</w:t>
      </w:r>
      <w:r w:rsidRPr="00090E4F">
        <w:rPr>
          <w:rFonts w:ascii="Arial" w:hAnsi="Arial" w:cs="Arial"/>
          <w:b/>
          <w:bCs/>
          <w:sz w:val="24"/>
          <w:szCs w:val="24"/>
        </w:rPr>
        <w:t>,</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B13A6F">
        <w:tc>
          <w:tcPr>
            <w:tcW w:w="2191"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37"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4D2ABE" w:rsidRPr="00824781" w14:paraId="5535F47F" w14:textId="77777777" w:rsidTr="00B13A6F">
        <w:tc>
          <w:tcPr>
            <w:tcW w:w="2191" w:type="dxa"/>
          </w:tcPr>
          <w:p w14:paraId="3FFCFDFF"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PROPIETARIA(O)</w:t>
            </w:r>
          </w:p>
        </w:tc>
        <w:tc>
          <w:tcPr>
            <w:tcW w:w="6637" w:type="dxa"/>
          </w:tcPr>
          <w:p w14:paraId="67A8E3BF" w14:textId="4F00D53A" w:rsidR="004D2ABE" w:rsidRPr="00824781" w:rsidRDefault="00B8258D" w:rsidP="008E0139">
            <w:pPr>
              <w:jc w:val="both"/>
              <w:rPr>
                <w:rFonts w:ascii="Arial" w:hAnsi="Arial" w:cs="Arial"/>
                <w:b/>
                <w:bCs/>
                <w:sz w:val="24"/>
                <w:szCs w:val="24"/>
              </w:rPr>
            </w:pPr>
            <w:r>
              <w:rPr>
                <w:rFonts w:ascii="Arial" w:hAnsi="Arial" w:cs="Arial"/>
                <w:b/>
                <w:bCs/>
                <w:sz w:val="24"/>
                <w:szCs w:val="24"/>
              </w:rPr>
              <w:t>FRANCISCO ALBERTO TORRES RIVAS</w:t>
            </w:r>
          </w:p>
        </w:tc>
      </w:tr>
      <w:tr w:rsidR="004D2ABE" w:rsidRPr="00824781" w14:paraId="17B4184B" w14:textId="77777777" w:rsidTr="00B13A6F">
        <w:tc>
          <w:tcPr>
            <w:tcW w:w="2191" w:type="dxa"/>
          </w:tcPr>
          <w:p w14:paraId="11F18B60"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SUPLENTE</w:t>
            </w:r>
          </w:p>
        </w:tc>
        <w:tc>
          <w:tcPr>
            <w:tcW w:w="6637" w:type="dxa"/>
          </w:tcPr>
          <w:p w14:paraId="7A7C902D" w14:textId="50D313F9" w:rsidR="004D2ABE" w:rsidRPr="00824781" w:rsidRDefault="0078165A" w:rsidP="008E0139">
            <w:pPr>
              <w:jc w:val="both"/>
              <w:rPr>
                <w:rFonts w:ascii="Arial" w:hAnsi="Arial" w:cs="Arial"/>
                <w:b/>
                <w:bCs/>
                <w:sz w:val="24"/>
                <w:szCs w:val="24"/>
              </w:rPr>
            </w:pPr>
            <w:r>
              <w:rPr>
                <w:rFonts w:ascii="Arial" w:hAnsi="Arial" w:cs="Arial"/>
                <w:b/>
                <w:bCs/>
                <w:sz w:val="24"/>
                <w:szCs w:val="24"/>
              </w:rPr>
              <w:t>MARTÍN JESÚS VÁZQUEZ PÉREZ</w:t>
            </w:r>
          </w:p>
        </w:tc>
      </w:tr>
    </w:tbl>
    <w:p w14:paraId="3F234A8A" w14:textId="7314B827" w:rsidR="004D2ABE" w:rsidRDefault="004D2ABE" w:rsidP="0085057B">
      <w:pPr>
        <w:jc w:val="both"/>
        <w:rPr>
          <w:rFonts w:ascii="Arial" w:hAnsi="Arial" w:cs="Arial"/>
          <w:sz w:val="24"/>
          <w:szCs w:val="24"/>
        </w:rPr>
      </w:pPr>
    </w:p>
    <w:p w14:paraId="7CE9B83C" w14:textId="6E211B44"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w:t>
      </w:r>
      <w:r w:rsidR="002C20B3">
        <w:rPr>
          <w:rFonts w:ascii="Arial" w:hAnsi="Arial" w:cs="Arial"/>
          <w:sz w:val="24"/>
          <w:szCs w:val="24"/>
        </w:rPr>
        <w:t>P</w:t>
      </w:r>
      <w:r>
        <w:rPr>
          <w:rFonts w:ascii="Arial" w:hAnsi="Arial" w:cs="Arial"/>
          <w:sz w:val="24"/>
          <w:szCs w:val="24"/>
        </w:rPr>
        <w:t xml:space="preserve">artidos </w:t>
      </w:r>
      <w:r w:rsidR="002C20B3">
        <w:rPr>
          <w:rFonts w:ascii="Arial" w:hAnsi="Arial" w:cs="Arial"/>
          <w:sz w:val="24"/>
          <w:szCs w:val="24"/>
        </w:rPr>
        <w:t>P</w:t>
      </w:r>
      <w:r>
        <w:rPr>
          <w:rFonts w:ascii="Arial" w:hAnsi="Arial" w:cs="Arial"/>
          <w:sz w:val="24"/>
          <w:szCs w:val="24"/>
        </w:rPr>
        <w:t xml:space="preserve">olíticos </w:t>
      </w:r>
      <w:r w:rsidR="002C20B3">
        <w:rPr>
          <w:rFonts w:ascii="Arial" w:hAnsi="Arial" w:cs="Arial"/>
          <w:sz w:val="24"/>
          <w:szCs w:val="24"/>
        </w:rPr>
        <w:t>L</w:t>
      </w:r>
      <w:r>
        <w:rPr>
          <w:rFonts w:ascii="Arial" w:hAnsi="Arial" w:cs="Arial"/>
          <w:sz w:val="24"/>
          <w:szCs w:val="24"/>
        </w:rPr>
        <w:t xml:space="preserve">ocales y a los </w:t>
      </w:r>
      <w:r w:rsidR="002C20B3">
        <w:rPr>
          <w:rFonts w:ascii="Arial" w:hAnsi="Arial" w:cs="Arial"/>
          <w:sz w:val="24"/>
          <w:szCs w:val="24"/>
        </w:rPr>
        <w:t>C</w:t>
      </w:r>
      <w:r>
        <w:rPr>
          <w:rFonts w:ascii="Arial" w:hAnsi="Arial" w:cs="Arial"/>
          <w:sz w:val="24"/>
          <w:szCs w:val="24"/>
        </w:rPr>
        <w:t xml:space="preserve">andidatos y </w:t>
      </w:r>
      <w:r w:rsidR="002C20B3">
        <w:rPr>
          <w:rFonts w:ascii="Arial" w:hAnsi="Arial" w:cs="Arial"/>
          <w:sz w:val="24"/>
          <w:szCs w:val="24"/>
        </w:rPr>
        <w:t>C</w:t>
      </w:r>
      <w:r>
        <w:rPr>
          <w:rFonts w:ascii="Arial" w:hAnsi="Arial" w:cs="Arial"/>
          <w:sz w:val="24"/>
          <w:szCs w:val="24"/>
        </w:rPr>
        <w:t>andidatas en su caso, a cumplir con las obligaciones señaladas en el Anexo 10.1 denominado Procedimiento para la operación del Sistema Nacional de Registro de Precandidatos y Candidatos del RE.</w:t>
      </w:r>
    </w:p>
    <w:p w14:paraId="42F67E6C" w14:textId="6D15A90A"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w:t>
      </w:r>
      <w:r w:rsidR="002C20B3">
        <w:rPr>
          <w:rFonts w:ascii="Arial" w:hAnsi="Arial" w:cs="Arial"/>
          <w:sz w:val="24"/>
          <w:szCs w:val="24"/>
        </w:rPr>
        <w:t>C</w:t>
      </w:r>
      <w:r>
        <w:rPr>
          <w:rFonts w:ascii="Arial" w:hAnsi="Arial" w:cs="Arial"/>
          <w:sz w:val="24"/>
          <w:szCs w:val="24"/>
        </w:rPr>
        <w:t xml:space="preserve">andidatos y </w:t>
      </w:r>
      <w:r w:rsidR="002C20B3">
        <w:rPr>
          <w:rFonts w:ascii="Arial" w:hAnsi="Arial" w:cs="Arial"/>
          <w:sz w:val="24"/>
          <w:szCs w:val="24"/>
        </w:rPr>
        <w:t>C</w:t>
      </w:r>
      <w:r>
        <w:rPr>
          <w:rFonts w:ascii="Arial" w:hAnsi="Arial" w:cs="Arial"/>
          <w:sz w:val="24"/>
          <w:szCs w:val="24"/>
        </w:rPr>
        <w:t xml:space="preserve">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w:t>
      </w:r>
      <w:r>
        <w:rPr>
          <w:rFonts w:ascii="Arial" w:hAnsi="Arial" w:cs="Arial"/>
          <w:sz w:val="24"/>
          <w:szCs w:val="24"/>
        </w:rPr>
        <w:lastRenderedPageBreak/>
        <w:t>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4CB224DA"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w:t>
      </w:r>
      <w:r w:rsidRPr="001A7ED6">
        <w:rPr>
          <w:rFonts w:ascii="Arial" w:hAnsi="Arial" w:cs="Arial"/>
          <w:b/>
          <w:bCs/>
          <w:sz w:val="24"/>
          <w:szCs w:val="24"/>
        </w:rPr>
        <w:t xml:space="preserve">Partido Político </w:t>
      </w:r>
      <w:r w:rsidR="00A51F9D">
        <w:rPr>
          <w:rFonts w:ascii="Arial" w:hAnsi="Arial" w:cs="Arial"/>
          <w:b/>
          <w:bCs/>
          <w:sz w:val="24"/>
          <w:szCs w:val="24"/>
        </w:rPr>
        <w:t>Partido de la Revolución Democrática</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59B24BBF"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Yucatán, celebra</w:t>
      </w:r>
      <w:r w:rsidR="004131AC">
        <w:rPr>
          <w:rFonts w:ascii="Arial" w:hAnsi="Arial" w:cs="Arial"/>
          <w:sz w:val="24"/>
          <w:szCs w:val="24"/>
        </w:rPr>
        <w:t>da</w:t>
      </w:r>
      <w:r>
        <w:rPr>
          <w:rFonts w:ascii="Arial" w:hAnsi="Arial" w:cs="Arial"/>
          <w:sz w:val="24"/>
          <w:szCs w:val="24"/>
        </w:rPr>
        <w:t xml:space="preserve"> el día </w:t>
      </w:r>
      <w:r w:rsidR="007717B1">
        <w:rPr>
          <w:rFonts w:ascii="Arial" w:hAnsi="Arial" w:cs="Arial"/>
          <w:sz w:val="24"/>
          <w:szCs w:val="24"/>
        </w:rPr>
        <w:t>dos</w:t>
      </w:r>
      <w:r>
        <w:rPr>
          <w:rFonts w:ascii="Arial" w:hAnsi="Arial" w:cs="Arial"/>
          <w:sz w:val="24"/>
          <w:szCs w:val="24"/>
        </w:rPr>
        <w:t xml:space="preserve"> de</w:t>
      </w:r>
      <w:r w:rsidR="00CF4D05">
        <w:rPr>
          <w:rFonts w:ascii="Arial" w:hAnsi="Arial" w:cs="Arial"/>
          <w:sz w:val="24"/>
          <w:szCs w:val="24"/>
        </w:rPr>
        <w:t>l mes de</w:t>
      </w:r>
      <w:r>
        <w:rPr>
          <w:rFonts w:ascii="Arial" w:hAnsi="Arial" w:cs="Arial"/>
          <w:sz w:val="24"/>
          <w:szCs w:val="24"/>
        </w:rPr>
        <w:t xml:space="preserve"> </w:t>
      </w:r>
      <w:r w:rsidR="0051451C">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proofErr w:type="gramStart"/>
      <w:r>
        <w:rPr>
          <w:rFonts w:ascii="Arial" w:hAnsi="Arial" w:cs="Arial"/>
          <w:sz w:val="24"/>
          <w:szCs w:val="24"/>
        </w:rPr>
        <w:t>dos mil veintiuno</w:t>
      </w:r>
      <w:proofErr w:type="gramEnd"/>
      <w:r>
        <w:rPr>
          <w:rFonts w:ascii="Arial" w:hAnsi="Arial" w:cs="Arial"/>
          <w:sz w:val="24"/>
          <w:szCs w:val="24"/>
        </w:rPr>
        <w:t xml:space="preserve">, por </w:t>
      </w:r>
      <w:r w:rsidR="00CF4D05">
        <w:rPr>
          <w:rFonts w:ascii="Arial" w:hAnsi="Arial" w:cs="Arial"/>
          <w:sz w:val="24"/>
          <w:szCs w:val="24"/>
        </w:rPr>
        <w:t>unanimidad</w:t>
      </w:r>
      <w:r>
        <w:rPr>
          <w:rFonts w:ascii="Arial" w:hAnsi="Arial" w:cs="Arial"/>
          <w:sz w:val="24"/>
          <w:szCs w:val="24"/>
        </w:rPr>
        <w:t xml:space="preserve"> de 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 xml:space="preserve">Lic. María Josefina Prieto Gamboa, Lic. Carlos Lorenzo Navarrete </w:t>
      </w:r>
      <w:proofErr w:type="spellStart"/>
      <w:r w:rsidR="000E60CC">
        <w:rPr>
          <w:rFonts w:ascii="Arial" w:hAnsi="Arial" w:cs="Arial"/>
          <w:sz w:val="24"/>
          <w:szCs w:val="24"/>
        </w:rPr>
        <w:t>Blanquet</w:t>
      </w:r>
      <w:proofErr w:type="spellEnd"/>
      <w:r w:rsidR="000E60CC">
        <w:rPr>
          <w:rFonts w:ascii="Arial" w:hAnsi="Arial" w:cs="Arial"/>
          <w:sz w:val="24"/>
          <w:szCs w:val="24"/>
        </w:rPr>
        <w:t xml:space="preserve">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p w14:paraId="0D66AF2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3D47C3F" w14:textId="10D22762"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LICDA. MARÍA JOSEFINA</w:t>
            </w:r>
            <w:r w:rsidR="00BC1511">
              <w:rPr>
                <w:rFonts w:ascii="Arial" w:hAnsi="Arial" w:cs="Arial"/>
                <w:b/>
                <w:bCs/>
                <w:sz w:val="24"/>
                <w:szCs w:val="24"/>
              </w:rPr>
              <w:t xml:space="preserve"> </w:t>
            </w:r>
            <w:r w:rsidRPr="00550D3B">
              <w:rPr>
                <w:rFonts w:ascii="Arial" w:hAnsi="Arial" w:cs="Arial"/>
                <w:b/>
                <w:bCs/>
                <w:sz w:val="24"/>
                <w:szCs w:val="24"/>
              </w:rPr>
              <w:t>PRIETO GAMBOA</w:t>
            </w:r>
          </w:p>
          <w:p w14:paraId="49AF67CF" w14:textId="77777777" w:rsidR="000E60CC" w:rsidRPr="00717CC4" w:rsidRDefault="000E60CC" w:rsidP="00DE3BA3">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692E51C1" w14:textId="4D960389"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 xml:space="preserve">LIC. CARLOS </w:t>
            </w:r>
            <w:r w:rsidR="00E1087F">
              <w:rPr>
                <w:rFonts w:ascii="Arial" w:hAnsi="Arial" w:cs="Arial"/>
                <w:b/>
                <w:bCs/>
                <w:sz w:val="24"/>
                <w:szCs w:val="24"/>
              </w:rPr>
              <w:t>LORENZO</w:t>
            </w:r>
            <w:r w:rsidRPr="00550D3B">
              <w:rPr>
                <w:rFonts w:ascii="Arial" w:hAnsi="Arial" w:cs="Arial"/>
                <w:b/>
                <w:bCs/>
                <w:sz w:val="24"/>
                <w:szCs w:val="24"/>
              </w:rPr>
              <w:t xml:space="preserve"> </w:t>
            </w:r>
            <w:r w:rsidR="009F763F">
              <w:rPr>
                <w:rFonts w:ascii="Arial" w:hAnsi="Arial" w:cs="Arial"/>
                <w:b/>
                <w:bCs/>
                <w:sz w:val="24"/>
                <w:szCs w:val="24"/>
              </w:rPr>
              <w:t xml:space="preserve">         </w:t>
            </w:r>
            <w:r w:rsidR="00AC575C">
              <w:rPr>
                <w:rFonts w:ascii="Arial" w:hAnsi="Arial" w:cs="Arial"/>
                <w:b/>
                <w:bCs/>
                <w:sz w:val="24"/>
                <w:szCs w:val="24"/>
              </w:rPr>
              <w:t xml:space="preserve">        </w:t>
            </w:r>
            <w:r w:rsidR="00EA7E9E">
              <w:rPr>
                <w:rFonts w:ascii="Arial" w:hAnsi="Arial" w:cs="Arial"/>
                <w:b/>
                <w:bCs/>
                <w:sz w:val="24"/>
                <w:szCs w:val="24"/>
              </w:rPr>
              <w:t>NAVARRETE BLANQUET</w:t>
            </w:r>
            <w:r w:rsidRPr="00550D3B">
              <w:rPr>
                <w:rFonts w:ascii="Arial" w:hAnsi="Arial" w:cs="Arial"/>
                <w:b/>
                <w:bCs/>
                <w:sz w:val="24"/>
                <w:szCs w:val="24"/>
              </w:rPr>
              <w:t>.</w:t>
            </w:r>
          </w:p>
          <w:p w14:paraId="310345FC" w14:textId="0A0102DA" w:rsidR="000E60CC" w:rsidRPr="00717CC4" w:rsidRDefault="00FF153D" w:rsidP="00DE3BA3">
            <w:pPr>
              <w:jc w:val="center"/>
              <w:rPr>
                <w:rFonts w:ascii="Arial" w:hAnsi="Arial" w:cs="Arial"/>
                <w:b/>
                <w:bCs/>
                <w:sz w:val="24"/>
                <w:szCs w:val="24"/>
                <w:highlight w:val="yellow"/>
              </w:rPr>
            </w:pPr>
            <w:r w:rsidRPr="009F763F">
              <w:rPr>
                <w:rFonts w:ascii="Arial" w:hAnsi="Arial" w:cs="Arial"/>
                <w:b/>
                <w:bCs/>
                <w:sz w:val="24"/>
                <w:szCs w:val="24"/>
              </w:rPr>
              <w:t xml:space="preserve">Consejero </w:t>
            </w:r>
            <w:r w:rsidR="00993C42">
              <w:rPr>
                <w:rFonts w:ascii="Arial" w:hAnsi="Arial" w:cs="Arial"/>
                <w:b/>
                <w:bCs/>
                <w:sz w:val="24"/>
                <w:szCs w:val="24"/>
              </w:rPr>
              <w:t>C</w:t>
            </w:r>
            <w:r w:rsidR="00307503">
              <w:rPr>
                <w:rFonts w:ascii="Arial" w:hAnsi="Arial" w:cs="Arial"/>
                <w:b/>
                <w:bCs/>
                <w:sz w:val="24"/>
                <w:szCs w:val="24"/>
              </w:rPr>
              <w:t>iudadano</w:t>
            </w:r>
            <w:r w:rsidR="0055082D">
              <w:rPr>
                <w:rFonts w:ascii="Arial" w:hAnsi="Arial" w:cs="Arial"/>
                <w:b/>
                <w:bCs/>
                <w:sz w:val="24"/>
                <w:szCs w:val="24"/>
              </w:rPr>
              <w:t xml:space="preserve"> </w:t>
            </w:r>
            <w:r w:rsidR="008708D5">
              <w:rPr>
                <w:rFonts w:ascii="Arial" w:hAnsi="Arial" w:cs="Arial"/>
                <w:b/>
                <w:bCs/>
                <w:sz w:val="24"/>
                <w:szCs w:val="24"/>
              </w:rPr>
              <w:t>H</w:t>
            </w:r>
            <w:r w:rsidRPr="009F763F">
              <w:rPr>
                <w:rFonts w:ascii="Arial" w:hAnsi="Arial" w:cs="Arial"/>
                <w:b/>
                <w:bCs/>
                <w:sz w:val="24"/>
                <w:szCs w:val="24"/>
              </w:rPr>
              <w:t xml:space="preserve">abilitado  </w:t>
            </w:r>
          </w:p>
        </w:tc>
      </w:tr>
    </w:tbl>
    <w:p w14:paraId="3FCA8855" w14:textId="166647E8" w:rsidR="0055082D" w:rsidRPr="00517AE1" w:rsidRDefault="00E52AD3" w:rsidP="00E029C7">
      <w:pPr>
        <w:spacing w:after="0" w:line="240" w:lineRule="auto"/>
        <w:jc w:val="both"/>
        <w:rPr>
          <w:rFonts w:ascii="Arial" w:hAnsi="Arial" w:cs="Arial"/>
          <w:b/>
          <w:bCs/>
          <w:sz w:val="24"/>
          <w:szCs w:val="24"/>
        </w:rPr>
      </w:pPr>
      <w:r>
        <w:rPr>
          <w:rFonts w:ascii="Arial" w:hAnsi="Arial" w:cs="Arial"/>
          <w:sz w:val="24"/>
          <w:szCs w:val="24"/>
        </w:rPr>
        <w:t xml:space="preserve">                                                                         </w:t>
      </w:r>
      <w:r w:rsidR="00E029C7" w:rsidRPr="00517AE1">
        <w:rPr>
          <w:rFonts w:ascii="Arial" w:hAnsi="Arial" w:cs="Arial"/>
          <w:b/>
          <w:bCs/>
          <w:sz w:val="24"/>
          <w:szCs w:val="24"/>
        </w:rPr>
        <w:t>pa</w:t>
      </w:r>
      <w:r w:rsidR="00BC1511">
        <w:rPr>
          <w:rFonts w:ascii="Arial" w:hAnsi="Arial" w:cs="Arial"/>
          <w:b/>
          <w:bCs/>
          <w:sz w:val="24"/>
          <w:szCs w:val="24"/>
        </w:rPr>
        <w:t xml:space="preserve">ra realizar las funciones </w:t>
      </w:r>
      <w:r w:rsidR="005E2FC4">
        <w:rPr>
          <w:rFonts w:ascii="Arial" w:hAnsi="Arial" w:cs="Arial"/>
          <w:b/>
          <w:bCs/>
          <w:sz w:val="24"/>
          <w:szCs w:val="24"/>
        </w:rPr>
        <w:t>del</w:t>
      </w:r>
      <w:r w:rsidR="0055082D" w:rsidRPr="00517AE1">
        <w:rPr>
          <w:rFonts w:ascii="Arial" w:hAnsi="Arial" w:cs="Arial"/>
          <w:b/>
          <w:bCs/>
          <w:sz w:val="24"/>
          <w:szCs w:val="24"/>
        </w:rPr>
        <w:t xml:space="preserve">                </w:t>
      </w:r>
    </w:p>
    <w:p w14:paraId="7D9432B8" w14:textId="4A47167A" w:rsidR="00517AE1" w:rsidRDefault="0055082D" w:rsidP="00E029C7">
      <w:pPr>
        <w:spacing w:after="0" w:line="240" w:lineRule="auto"/>
        <w:jc w:val="both"/>
        <w:rPr>
          <w:rFonts w:ascii="Arial" w:hAnsi="Arial" w:cs="Arial"/>
          <w:b/>
          <w:bCs/>
          <w:sz w:val="24"/>
          <w:szCs w:val="24"/>
        </w:rPr>
      </w:pPr>
      <w:r w:rsidRPr="00517AE1">
        <w:rPr>
          <w:rFonts w:ascii="Arial" w:hAnsi="Arial" w:cs="Arial"/>
          <w:b/>
          <w:bCs/>
          <w:sz w:val="24"/>
          <w:szCs w:val="24"/>
        </w:rPr>
        <w:t xml:space="preserve">                                                             </w:t>
      </w:r>
      <w:r w:rsidR="00E029C7" w:rsidRPr="00517AE1">
        <w:rPr>
          <w:rFonts w:ascii="Arial" w:hAnsi="Arial" w:cs="Arial"/>
          <w:b/>
          <w:bCs/>
          <w:sz w:val="24"/>
          <w:szCs w:val="24"/>
        </w:rPr>
        <w:t xml:space="preserve">     </w:t>
      </w:r>
      <w:r w:rsidR="00D229D2">
        <w:rPr>
          <w:rFonts w:ascii="Arial" w:hAnsi="Arial" w:cs="Arial"/>
          <w:b/>
          <w:bCs/>
          <w:sz w:val="24"/>
          <w:szCs w:val="24"/>
        </w:rPr>
        <w:t xml:space="preserve">    </w:t>
      </w:r>
      <w:r w:rsidR="00517AE1">
        <w:rPr>
          <w:rFonts w:ascii="Arial" w:hAnsi="Arial" w:cs="Arial"/>
          <w:b/>
          <w:bCs/>
          <w:sz w:val="24"/>
          <w:szCs w:val="24"/>
        </w:rPr>
        <w:t xml:space="preserve"> </w:t>
      </w:r>
      <w:r w:rsidR="005E2FC4">
        <w:rPr>
          <w:rFonts w:ascii="Arial" w:hAnsi="Arial" w:cs="Arial"/>
          <w:b/>
          <w:bCs/>
          <w:sz w:val="24"/>
          <w:szCs w:val="24"/>
        </w:rPr>
        <w:t xml:space="preserve">           </w:t>
      </w:r>
      <w:r w:rsidR="00A907F6">
        <w:rPr>
          <w:rFonts w:ascii="Arial" w:hAnsi="Arial" w:cs="Arial"/>
          <w:b/>
          <w:bCs/>
          <w:sz w:val="24"/>
          <w:szCs w:val="24"/>
        </w:rPr>
        <w:t>S</w:t>
      </w:r>
      <w:r w:rsidRPr="00517AE1">
        <w:rPr>
          <w:rFonts w:ascii="Arial" w:hAnsi="Arial" w:cs="Arial"/>
          <w:b/>
          <w:bCs/>
          <w:sz w:val="24"/>
          <w:szCs w:val="24"/>
        </w:rPr>
        <w:t xml:space="preserve">ecretario </w:t>
      </w:r>
      <w:r w:rsidR="00A126BB">
        <w:rPr>
          <w:rFonts w:ascii="Arial" w:hAnsi="Arial" w:cs="Arial"/>
          <w:b/>
          <w:bCs/>
          <w:sz w:val="24"/>
          <w:szCs w:val="24"/>
        </w:rPr>
        <w:t xml:space="preserve">Ejecutivo </w:t>
      </w:r>
      <w:r w:rsidR="00517AE1">
        <w:rPr>
          <w:rFonts w:ascii="Arial" w:hAnsi="Arial" w:cs="Arial"/>
          <w:b/>
          <w:bCs/>
          <w:sz w:val="24"/>
          <w:szCs w:val="24"/>
        </w:rPr>
        <w:t xml:space="preserve">              </w:t>
      </w:r>
    </w:p>
    <w:p w14:paraId="22FE5B81" w14:textId="67FC486D" w:rsidR="00891EDE" w:rsidRPr="009F763F" w:rsidRDefault="00517AE1" w:rsidP="00E029C7">
      <w:pPr>
        <w:spacing w:after="0" w:line="240" w:lineRule="auto"/>
        <w:jc w:val="both"/>
        <w:rPr>
          <w:rFonts w:ascii="Arial" w:hAnsi="Arial" w:cs="Arial"/>
          <w:b/>
          <w:bCs/>
          <w:sz w:val="24"/>
          <w:szCs w:val="24"/>
        </w:rPr>
      </w:pPr>
      <w:r>
        <w:rPr>
          <w:rFonts w:ascii="Arial" w:hAnsi="Arial" w:cs="Arial"/>
          <w:b/>
          <w:bCs/>
          <w:sz w:val="24"/>
          <w:szCs w:val="24"/>
        </w:rPr>
        <w:t xml:space="preserve">                                                                       </w:t>
      </w:r>
      <w:r w:rsidR="00D229D2">
        <w:rPr>
          <w:rFonts w:ascii="Arial" w:hAnsi="Arial" w:cs="Arial"/>
          <w:b/>
          <w:bCs/>
          <w:sz w:val="24"/>
          <w:szCs w:val="24"/>
        </w:rPr>
        <w:t xml:space="preserve">                </w:t>
      </w: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4426" w14:textId="77777777" w:rsidR="00504E94" w:rsidRDefault="00504E94" w:rsidP="00152B88">
      <w:pPr>
        <w:spacing w:after="0" w:line="240" w:lineRule="auto"/>
      </w:pPr>
      <w:r>
        <w:separator/>
      </w:r>
    </w:p>
  </w:endnote>
  <w:endnote w:type="continuationSeparator" w:id="0">
    <w:p w14:paraId="27B76225" w14:textId="77777777" w:rsidR="00504E94" w:rsidRDefault="00504E94"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2488FE40"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27F71">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27F71">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99667" w14:textId="77777777" w:rsidR="00504E94" w:rsidRDefault="00504E94" w:rsidP="00152B88">
      <w:pPr>
        <w:spacing w:after="0" w:line="240" w:lineRule="auto"/>
      </w:pPr>
      <w:r>
        <w:separator/>
      </w:r>
    </w:p>
  </w:footnote>
  <w:footnote w:type="continuationSeparator" w:id="0">
    <w:p w14:paraId="31045DEF" w14:textId="77777777" w:rsidR="00504E94" w:rsidRDefault="00504E94"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1218B"/>
    <w:rsid w:val="00012F7A"/>
    <w:rsid w:val="00016A9A"/>
    <w:rsid w:val="000231FC"/>
    <w:rsid w:val="00034C1C"/>
    <w:rsid w:val="00044DC0"/>
    <w:rsid w:val="000551A4"/>
    <w:rsid w:val="00082978"/>
    <w:rsid w:val="00090E4F"/>
    <w:rsid w:val="000930C1"/>
    <w:rsid w:val="000961E9"/>
    <w:rsid w:val="000C2F03"/>
    <w:rsid w:val="000D0501"/>
    <w:rsid w:val="000D2E1E"/>
    <w:rsid w:val="000E60CC"/>
    <w:rsid w:val="00106896"/>
    <w:rsid w:val="00116BE8"/>
    <w:rsid w:val="00125421"/>
    <w:rsid w:val="001344FA"/>
    <w:rsid w:val="00152B88"/>
    <w:rsid w:val="00155B94"/>
    <w:rsid w:val="00184D3D"/>
    <w:rsid w:val="0019343D"/>
    <w:rsid w:val="001A2A4E"/>
    <w:rsid w:val="001A7C3B"/>
    <w:rsid w:val="001A7ED6"/>
    <w:rsid w:val="001C4B38"/>
    <w:rsid w:val="001F2F9F"/>
    <w:rsid w:val="001F3075"/>
    <w:rsid w:val="002172DC"/>
    <w:rsid w:val="00227F71"/>
    <w:rsid w:val="00257DA8"/>
    <w:rsid w:val="00271EEF"/>
    <w:rsid w:val="002969F3"/>
    <w:rsid w:val="002A5A57"/>
    <w:rsid w:val="002A5E90"/>
    <w:rsid w:val="002C20B3"/>
    <w:rsid w:val="002E781E"/>
    <w:rsid w:val="003009C3"/>
    <w:rsid w:val="00307503"/>
    <w:rsid w:val="003165D7"/>
    <w:rsid w:val="00330B2D"/>
    <w:rsid w:val="00331735"/>
    <w:rsid w:val="00342C4F"/>
    <w:rsid w:val="00343DD0"/>
    <w:rsid w:val="003633C9"/>
    <w:rsid w:val="003859A9"/>
    <w:rsid w:val="003926DC"/>
    <w:rsid w:val="003939DE"/>
    <w:rsid w:val="003A4FDD"/>
    <w:rsid w:val="003C0F95"/>
    <w:rsid w:val="003D6A09"/>
    <w:rsid w:val="003F1F57"/>
    <w:rsid w:val="003F34A8"/>
    <w:rsid w:val="00401DF8"/>
    <w:rsid w:val="00402328"/>
    <w:rsid w:val="004131AC"/>
    <w:rsid w:val="0042664D"/>
    <w:rsid w:val="00453F09"/>
    <w:rsid w:val="004617E7"/>
    <w:rsid w:val="004713A0"/>
    <w:rsid w:val="004747C2"/>
    <w:rsid w:val="004807FE"/>
    <w:rsid w:val="00485456"/>
    <w:rsid w:val="0049254A"/>
    <w:rsid w:val="004B1BF3"/>
    <w:rsid w:val="004B2E2F"/>
    <w:rsid w:val="004C5EEF"/>
    <w:rsid w:val="004D2ABE"/>
    <w:rsid w:val="004D419F"/>
    <w:rsid w:val="004E0BDA"/>
    <w:rsid w:val="004E753A"/>
    <w:rsid w:val="004E7FDD"/>
    <w:rsid w:val="004F0791"/>
    <w:rsid w:val="004F1BFF"/>
    <w:rsid w:val="004F2D5A"/>
    <w:rsid w:val="00504E94"/>
    <w:rsid w:val="0050542A"/>
    <w:rsid w:val="00507630"/>
    <w:rsid w:val="00507FB0"/>
    <w:rsid w:val="0051451C"/>
    <w:rsid w:val="00517AE1"/>
    <w:rsid w:val="0052362D"/>
    <w:rsid w:val="00536DD1"/>
    <w:rsid w:val="00540446"/>
    <w:rsid w:val="00540A34"/>
    <w:rsid w:val="00546341"/>
    <w:rsid w:val="0055082D"/>
    <w:rsid w:val="0055520C"/>
    <w:rsid w:val="00555869"/>
    <w:rsid w:val="005558AE"/>
    <w:rsid w:val="00581665"/>
    <w:rsid w:val="00581F03"/>
    <w:rsid w:val="00587BDF"/>
    <w:rsid w:val="0059504B"/>
    <w:rsid w:val="005A674F"/>
    <w:rsid w:val="005B2C0D"/>
    <w:rsid w:val="005C172F"/>
    <w:rsid w:val="005D35E0"/>
    <w:rsid w:val="005D7D82"/>
    <w:rsid w:val="005E2FC4"/>
    <w:rsid w:val="005E7991"/>
    <w:rsid w:val="005F3968"/>
    <w:rsid w:val="00600EE2"/>
    <w:rsid w:val="00615F8B"/>
    <w:rsid w:val="00634CA6"/>
    <w:rsid w:val="00642C0F"/>
    <w:rsid w:val="0064486B"/>
    <w:rsid w:val="0069396D"/>
    <w:rsid w:val="006A0E77"/>
    <w:rsid w:val="006D6134"/>
    <w:rsid w:val="006E1072"/>
    <w:rsid w:val="006F3E0F"/>
    <w:rsid w:val="007042F2"/>
    <w:rsid w:val="007210A2"/>
    <w:rsid w:val="0072324B"/>
    <w:rsid w:val="00725A80"/>
    <w:rsid w:val="00741143"/>
    <w:rsid w:val="00753D29"/>
    <w:rsid w:val="00763ABA"/>
    <w:rsid w:val="007677A9"/>
    <w:rsid w:val="00770262"/>
    <w:rsid w:val="00770615"/>
    <w:rsid w:val="007717B1"/>
    <w:rsid w:val="00777978"/>
    <w:rsid w:val="0078165A"/>
    <w:rsid w:val="0078450C"/>
    <w:rsid w:val="007C24F1"/>
    <w:rsid w:val="007C4B17"/>
    <w:rsid w:val="007E1FA0"/>
    <w:rsid w:val="007E6F58"/>
    <w:rsid w:val="007E748E"/>
    <w:rsid w:val="007F4DF8"/>
    <w:rsid w:val="007F5A3F"/>
    <w:rsid w:val="008065AB"/>
    <w:rsid w:val="00820F45"/>
    <w:rsid w:val="00824781"/>
    <w:rsid w:val="00825AE8"/>
    <w:rsid w:val="0083751C"/>
    <w:rsid w:val="00842059"/>
    <w:rsid w:val="008426E6"/>
    <w:rsid w:val="008501B1"/>
    <w:rsid w:val="0085057B"/>
    <w:rsid w:val="00853A32"/>
    <w:rsid w:val="00863CB9"/>
    <w:rsid w:val="008665BE"/>
    <w:rsid w:val="008708D5"/>
    <w:rsid w:val="00871EC8"/>
    <w:rsid w:val="00891EDE"/>
    <w:rsid w:val="008A163D"/>
    <w:rsid w:val="008C004E"/>
    <w:rsid w:val="008C02E9"/>
    <w:rsid w:val="008D568F"/>
    <w:rsid w:val="008F3717"/>
    <w:rsid w:val="00903581"/>
    <w:rsid w:val="009126D2"/>
    <w:rsid w:val="00925BB0"/>
    <w:rsid w:val="00933462"/>
    <w:rsid w:val="009337C0"/>
    <w:rsid w:val="009523F4"/>
    <w:rsid w:val="00964D40"/>
    <w:rsid w:val="00967C7E"/>
    <w:rsid w:val="00982128"/>
    <w:rsid w:val="00993C42"/>
    <w:rsid w:val="009972AB"/>
    <w:rsid w:val="00997EB8"/>
    <w:rsid w:val="009A1B07"/>
    <w:rsid w:val="009C1425"/>
    <w:rsid w:val="009C4FDC"/>
    <w:rsid w:val="009E1ED1"/>
    <w:rsid w:val="009E4B3C"/>
    <w:rsid w:val="009E77D4"/>
    <w:rsid w:val="009F763F"/>
    <w:rsid w:val="00A01C51"/>
    <w:rsid w:val="00A126BB"/>
    <w:rsid w:val="00A452A7"/>
    <w:rsid w:val="00A515E7"/>
    <w:rsid w:val="00A51F9D"/>
    <w:rsid w:val="00A668FD"/>
    <w:rsid w:val="00A7512C"/>
    <w:rsid w:val="00A85264"/>
    <w:rsid w:val="00A863F4"/>
    <w:rsid w:val="00A87985"/>
    <w:rsid w:val="00A907F6"/>
    <w:rsid w:val="00A94CE7"/>
    <w:rsid w:val="00AA2444"/>
    <w:rsid w:val="00AA3A68"/>
    <w:rsid w:val="00AB6BE2"/>
    <w:rsid w:val="00AC575C"/>
    <w:rsid w:val="00AD18B1"/>
    <w:rsid w:val="00AD1A2C"/>
    <w:rsid w:val="00AD66AF"/>
    <w:rsid w:val="00AD7180"/>
    <w:rsid w:val="00B0017A"/>
    <w:rsid w:val="00B10778"/>
    <w:rsid w:val="00B13A6F"/>
    <w:rsid w:val="00B3310E"/>
    <w:rsid w:val="00B47C69"/>
    <w:rsid w:val="00B56547"/>
    <w:rsid w:val="00B606F7"/>
    <w:rsid w:val="00B8258D"/>
    <w:rsid w:val="00B829C0"/>
    <w:rsid w:val="00BB04E8"/>
    <w:rsid w:val="00BB5786"/>
    <w:rsid w:val="00BB624F"/>
    <w:rsid w:val="00BC1511"/>
    <w:rsid w:val="00BC4250"/>
    <w:rsid w:val="00BC7A15"/>
    <w:rsid w:val="00BD043F"/>
    <w:rsid w:val="00BD2640"/>
    <w:rsid w:val="00BD4F21"/>
    <w:rsid w:val="00BE2336"/>
    <w:rsid w:val="00BE47A1"/>
    <w:rsid w:val="00BF50AF"/>
    <w:rsid w:val="00C013C9"/>
    <w:rsid w:val="00C07329"/>
    <w:rsid w:val="00C07B1A"/>
    <w:rsid w:val="00C110C6"/>
    <w:rsid w:val="00C422FA"/>
    <w:rsid w:val="00C47437"/>
    <w:rsid w:val="00C65901"/>
    <w:rsid w:val="00C951E0"/>
    <w:rsid w:val="00CA115D"/>
    <w:rsid w:val="00CA3059"/>
    <w:rsid w:val="00CB2141"/>
    <w:rsid w:val="00CC03B9"/>
    <w:rsid w:val="00CC3C28"/>
    <w:rsid w:val="00CE0D93"/>
    <w:rsid w:val="00CE430F"/>
    <w:rsid w:val="00CE70A0"/>
    <w:rsid w:val="00CF4D05"/>
    <w:rsid w:val="00D012D4"/>
    <w:rsid w:val="00D10CE1"/>
    <w:rsid w:val="00D12C8C"/>
    <w:rsid w:val="00D229D2"/>
    <w:rsid w:val="00D24BE4"/>
    <w:rsid w:val="00D25284"/>
    <w:rsid w:val="00D350B2"/>
    <w:rsid w:val="00D35FE7"/>
    <w:rsid w:val="00D500A9"/>
    <w:rsid w:val="00D83F6B"/>
    <w:rsid w:val="00D86974"/>
    <w:rsid w:val="00DC0378"/>
    <w:rsid w:val="00DC1629"/>
    <w:rsid w:val="00DD39FE"/>
    <w:rsid w:val="00E004DE"/>
    <w:rsid w:val="00E029C7"/>
    <w:rsid w:val="00E07453"/>
    <w:rsid w:val="00E1087F"/>
    <w:rsid w:val="00E20E31"/>
    <w:rsid w:val="00E25AF3"/>
    <w:rsid w:val="00E421D3"/>
    <w:rsid w:val="00E457B6"/>
    <w:rsid w:val="00E52AD3"/>
    <w:rsid w:val="00E53800"/>
    <w:rsid w:val="00E53B59"/>
    <w:rsid w:val="00E65EFC"/>
    <w:rsid w:val="00E71153"/>
    <w:rsid w:val="00E9280B"/>
    <w:rsid w:val="00E93C3F"/>
    <w:rsid w:val="00EA4AA0"/>
    <w:rsid w:val="00EA7E9E"/>
    <w:rsid w:val="00EB7377"/>
    <w:rsid w:val="00EB7FD7"/>
    <w:rsid w:val="00ED271D"/>
    <w:rsid w:val="00ED559D"/>
    <w:rsid w:val="00EE1023"/>
    <w:rsid w:val="00EE306B"/>
    <w:rsid w:val="00EE5DE8"/>
    <w:rsid w:val="00F003DB"/>
    <w:rsid w:val="00F07C16"/>
    <w:rsid w:val="00F17B13"/>
    <w:rsid w:val="00F26D1B"/>
    <w:rsid w:val="00F60911"/>
    <w:rsid w:val="00F818A2"/>
    <w:rsid w:val="00F85997"/>
    <w:rsid w:val="00F91221"/>
    <w:rsid w:val="00FA0A04"/>
    <w:rsid w:val="00FA17C4"/>
    <w:rsid w:val="00FA5C1D"/>
    <w:rsid w:val="00FB48F3"/>
    <w:rsid w:val="00FC23F2"/>
    <w:rsid w:val="00FC7794"/>
    <w:rsid w:val="00FE1E6A"/>
    <w:rsid w:val="00FF1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2F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9</Pages>
  <Words>3320</Words>
  <Characters>18265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286</cp:revision>
  <cp:lastPrinted>2021-04-02T18:46:00Z</cp:lastPrinted>
  <dcterms:created xsi:type="dcterms:W3CDTF">2021-03-02T20:55:00Z</dcterms:created>
  <dcterms:modified xsi:type="dcterms:W3CDTF">2021-04-02T19:29:00Z</dcterms:modified>
</cp:coreProperties>
</file>