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484ABA5B" w:rsidR="003C0C29" w:rsidRDefault="003C0C29" w:rsidP="003C0C29">
      <w:pPr>
        <w:ind w:left="0" w:hanging="2"/>
        <w:jc w:val="center"/>
        <w:rPr>
          <w:rFonts w:ascii="Arial" w:eastAsia="Arial" w:hAnsi="Arial" w:cs="Arial"/>
          <w:sz w:val="22"/>
          <w:szCs w:val="22"/>
        </w:rPr>
      </w:pPr>
      <w:bookmarkStart w:id="0" w:name="_GoBack"/>
      <w:bookmarkEnd w:id="0"/>
      <w:r>
        <w:rPr>
          <w:rFonts w:ascii="Arial" w:eastAsia="Arial" w:hAnsi="Arial" w:cs="Arial"/>
          <w:b/>
          <w:sz w:val="22"/>
          <w:szCs w:val="22"/>
        </w:rPr>
        <w:t>ACUERDO C</w:t>
      </w:r>
      <w:r w:rsidR="00A05B8D">
        <w:rPr>
          <w:rFonts w:ascii="Arial" w:eastAsia="Arial" w:hAnsi="Arial" w:cs="Arial"/>
          <w:b/>
          <w:sz w:val="22"/>
          <w:szCs w:val="22"/>
        </w:rPr>
        <w:t>D</w:t>
      </w:r>
      <w:r w:rsidRPr="00AB0BD6">
        <w:rPr>
          <w:rFonts w:ascii="Arial" w:eastAsia="Arial" w:hAnsi="Arial" w:cs="Arial"/>
          <w:b/>
          <w:sz w:val="22"/>
          <w:szCs w:val="22"/>
        </w:rPr>
        <w:t>/</w:t>
      </w:r>
      <w:r w:rsidR="006D6C7F">
        <w:rPr>
          <w:rFonts w:ascii="Arial" w:eastAsia="Arial" w:hAnsi="Arial" w:cs="Arial"/>
          <w:b/>
          <w:sz w:val="22"/>
          <w:szCs w:val="22"/>
        </w:rPr>
        <w:t>012</w:t>
      </w:r>
      <w:r w:rsidRPr="00AB0BD6">
        <w:rPr>
          <w:rFonts w:ascii="Arial" w:eastAsia="Arial" w:hAnsi="Arial" w:cs="Arial"/>
          <w:b/>
          <w:sz w:val="22"/>
          <w:szCs w:val="22"/>
        </w:rPr>
        <w:t>/2021/</w:t>
      </w:r>
      <w:r w:rsidR="00987D6B">
        <w:rPr>
          <w:rFonts w:ascii="Arial" w:eastAsia="Arial" w:hAnsi="Arial" w:cs="Arial"/>
          <w:b/>
          <w:sz w:val="22"/>
          <w:szCs w:val="22"/>
        </w:rPr>
        <w:t>KANASIN</w:t>
      </w:r>
    </w:p>
    <w:p w14:paraId="38CF8748" w14:textId="77777777" w:rsidR="003C0C29" w:rsidRDefault="003C0C29" w:rsidP="003C0C29">
      <w:pPr>
        <w:ind w:left="0" w:hanging="2"/>
        <w:rPr>
          <w:rFonts w:ascii="Arial" w:eastAsia="Arial" w:hAnsi="Arial" w:cs="Arial"/>
          <w:sz w:val="22"/>
          <w:szCs w:val="22"/>
        </w:rPr>
      </w:pPr>
    </w:p>
    <w:p w14:paraId="0C85B8E4" w14:textId="7AA31DC8"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w:t>
      </w:r>
      <w:r w:rsidR="00A05B8D">
        <w:rPr>
          <w:rFonts w:ascii="Arial" w:eastAsia="Arial" w:hAnsi="Arial" w:cs="Arial"/>
          <w:b/>
          <w:sz w:val="22"/>
          <w:szCs w:val="22"/>
        </w:rPr>
        <w:t xml:space="preserve">DISTRITAL </w:t>
      </w:r>
      <w:r w:rsidR="00987D6B">
        <w:rPr>
          <w:rFonts w:ascii="Arial" w:eastAsia="Arial" w:hAnsi="Arial" w:cs="Arial"/>
          <w:b/>
          <w:sz w:val="22"/>
          <w:szCs w:val="22"/>
        </w:rPr>
        <w:t>VI D</w:t>
      </w:r>
      <w:r w:rsidR="00A05B8D">
        <w:rPr>
          <w:rFonts w:ascii="Arial" w:eastAsia="Arial" w:hAnsi="Arial" w:cs="Arial"/>
          <w:b/>
          <w:sz w:val="22"/>
          <w:szCs w:val="22"/>
        </w:rPr>
        <w:t xml:space="preserve">EL ESTADO DE YUCATÁN, </w:t>
      </w:r>
      <w:r>
        <w:rPr>
          <w:rFonts w:ascii="Arial" w:eastAsia="Arial" w:hAnsi="Arial" w:cs="Arial"/>
          <w:b/>
          <w:sz w:val="22"/>
          <w:szCs w:val="22"/>
        </w:rPr>
        <w:t>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08880F29"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El veintinueve de mayo de dos mil veintiuno,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66BA5E66" w14:textId="77777777" w:rsidR="00AD485E" w:rsidRDefault="00AD485E" w:rsidP="00AD485E">
      <w:pPr>
        <w:ind w:left="0" w:right="-142" w:hanging="2"/>
        <w:jc w:val="both"/>
        <w:rPr>
          <w:rFonts w:ascii="Arial" w:eastAsia="Arial" w:hAnsi="Arial" w:cs="Arial"/>
          <w:sz w:val="22"/>
          <w:szCs w:val="22"/>
        </w:rPr>
      </w:pPr>
    </w:p>
    <w:p w14:paraId="16C46C56"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087CEDB2" w14:textId="77777777" w:rsidR="00AD485E" w:rsidRDefault="00AD485E" w:rsidP="00AD485E">
      <w:pPr>
        <w:ind w:left="0" w:right="-142" w:hanging="2"/>
        <w:jc w:val="both"/>
        <w:rPr>
          <w:rFonts w:ascii="Arial" w:eastAsia="Arial" w:hAnsi="Arial" w:cs="Arial"/>
          <w:sz w:val="22"/>
          <w:szCs w:val="22"/>
        </w:rPr>
      </w:pPr>
    </w:p>
    <w:p w14:paraId="3BB77FF5" w14:textId="400F153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w:t>
      </w:r>
      <w:r w:rsidR="00987D6B">
        <w:rPr>
          <w:rFonts w:ascii="Arial" w:eastAsia="Arial" w:hAnsi="Arial" w:cs="Arial"/>
          <w:sz w:val="22"/>
          <w:szCs w:val="22"/>
        </w:rPr>
        <w:t xml:space="preserve"> 23</w:t>
      </w:r>
      <w:r>
        <w:rPr>
          <w:rFonts w:ascii="Arial" w:eastAsia="Arial" w:hAnsi="Arial" w:cs="Arial"/>
          <w:b/>
          <w:sz w:val="22"/>
          <w:szCs w:val="22"/>
        </w:rPr>
        <w:t xml:space="preserve"> de enero de dos mil veintiuno</w:t>
      </w:r>
      <w:r>
        <w:rPr>
          <w:rFonts w:ascii="Arial" w:eastAsia="Arial" w:hAnsi="Arial" w:cs="Arial"/>
          <w:sz w:val="22"/>
          <w:szCs w:val="22"/>
        </w:rPr>
        <w:t>, este Consejo Distrital celebró su sesión de instalación para dar inicio a las actividades del Proceso Electoral Ordinario 2020-2021, para elegir la Diputación local por el principio de mayoría relativa.</w:t>
      </w:r>
    </w:p>
    <w:p w14:paraId="09B4BFFC" w14:textId="77777777" w:rsidR="00AD485E" w:rsidRDefault="00AD485E" w:rsidP="00AD485E">
      <w:pPr>
        <w:ind w:left="0" w:right="-142" w:hanging="2"/>
        <w:jc w:val="both"/>
        <w:rPr>
          <w:rFonts w:ascii="Arial" w:eastAsia="Arial" w:hAnsi="Arial" w:cs="Arial"/>
          <w:sz w:val="22"/>
          <w:szCs w:val="22"/>
        </w:rPr>
      </w:pPr>
    </w:p>
    <w:p w14:paraId="7635E230" w14:textId="77777777" w:rsidR="00AD485E" w:rsidRDefault="00AD485E" w:rsidP="00AD485E">
      <w:pPr>
        <w:ind w:left="0" w:right="-142" w:hanging="2"/>
        <w:jc w:val="both"/>
        <w:rPr>
          <w:rFonts w:ascii="Arial" w:eastAsia="Arial" w:hAnsi="Arial" w:cs="Arial"/>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4951C6EB" w14:textId="77777777" w:rsidR="0035189F" w:rsidRDefault="0035189F" w:rsidP="0035189F">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37C60F1E" w14:textId="77777777" w:rsidR="002B597B" w:rsidRDefault="002B597B" w:rsidP="002B597B">
      <w:pPr>
        <w:ind w:left="0" w:right="-142" w:hanging="2"/>
        <w:jc w:val="center"/>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w:t>
      </w:r>
      <w:r>
        <w:rPr>
          <w:rFonts w:ascii="Arial" w:eastAsia="Arial" w:hAnsi="Arial" w:cs="Arial"/>
          <w:sz w:val="22"/>
          <w:szCs w:val="22"/>
        </w:rPr>
        <w:lastRenderedPageBreak/>
        <w:t>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34004925"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p>
    <w:p w14:paraId="6DE10242" w14:textId="70D46731" w:rsid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r w:rsidRPr="003E72CD">
        <w:rPr>
          <w:rFonts w:ascii="Arial" w:eastAsia="Arial" w:hAnsi="Arial" w:cs="Arial"/>
          <w:sz w:val="22"/>
          <w:szCs w:val="22"/>
        </w:rPr>
        <w:cr/>
      </w:r>
    </w:p>
    <w:p w14:paraId="24BAE2F0" w14:textId="4937037F" w:rsidR="002B597B"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5AD2112D" w:rsidR="003E72CD"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w:t>
      </w:r>
      <w:r w:rsidR="000D41C2">
        <w:rPr>
          <w:rFonts w:ascii="Arial" w:eastAsia="Arial" w:hAnsi="Arial" w:cs="Arial"/>
          <w:sz w:val="22"/>
          <w:szCs w:val="22"/>
        </w:rPr>
        <w:t>Distrital</w:t>
      </w:r>
      <w:r w:rsidR="003E72CD">
        <w:rPr>
          <w:rFonts w:ascii="Arial" w:eastAsia="Arial" w:hAnsi="Arial" w:cs="Arial"/>
          <w:sz w:val="22"/>
          <w:szCs w:val="22"/>
        </w:rPr>
        <w:t xml:space="preserve">, por el número de paquetes a recibir, efectuó </w:t>
      </w:r>
      <w:r>
        <w:rPr>
          <w:rFonts w:ascii="Arial" w:eastAsia="Arial" w:hAnsi="Arial" w:cs="Arial"/>
          <w:sz w:val="22"/>
          <w:szCs w:val="22"/>
        </w:rPr>
        <w:t>la determinación del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jc w:val="center"/>
        <w:tblLook w:val="04A0" w:firstRow="1" w:lastRow="0" w:firstColumn="1" w:lastColumn="0" w:noHBand="0" w:noVBand="1"/>
      </w:tblPr>
      <w:tblGrid>
        <w:gridCol w:w="4531"/>
        <w:gridCol w:w="4297"/>
      </w:tblGrid>
      <w:tr w:rsidR="006662FD" w14:paraId="7CDC8A27" w14:textId="77777777" w:rsidTr="00C32CD4">
        <w:trPr>
          <w:jc w:val="center"/>
        </w:trPr>
        <w:tc>
          <w:tcPr>
            <w:tcW w:w="8828" w:type="dxa"/>
            <w:gridSpan w:val="2"/>
          </w:tcPr>
          <w:p w14:paraId="71419ACC" w14:textId="0BDC46A8" w:rsidR="006662FD" w:rsidRPr="006662FD" w:rsidRDefault="006662FD" w:rsidP="00987D6B">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w:t>
            </w:r>
            <w:r w:rsidR="00BA74D1">
              <w:rPr>
                <w:rFonts w:ascii="Arial" w:eastAsia="Arial" w:hAnsi="Arial" w:cs="Arial"/>
                <w:b/>
                <w:bCs/>
                <w:sz w:val="22"/>
                <w:szCs w:val="22"/>
              </w:rPr>
              <w:t>DISTRITAL</w:t>
            </w:r>
            <w:r w:rsidRPr="006662FD">
              <w:rPr>
                <w:rFonts w:ascii="Arial" w:eastAsia="Arial" w:hAnsi="Arial" w:cs="Arial"/>
                <w:b/>
                <w:bCs/>
                <w:sz w:val="22"/>
                <w:szCs w:val="22"/>
              </w:rPr>
              <w:t xml:space="preserve"> DE</w:t>
            </w:r>
            <w:r w:rsidR="00987D6B">
              <w:rPr>
                <w:rFonts w:ascii="Arial" w:eastAsia="Arial" w:hAnsi="Arial" w:cs="Arial"/>
                <w:b/>
                <w:bCs/>
                <w:sz w:val="22"/>
                <w:szCs w:val="22"/>
              </w:rPr>
              <w:t xml:space="preserve"> KANASIN</w:t>
            </w:r>
          </w:p>
        </w:tc>
      </w:tr>
      <w:tr w:rsidR="006662FD" w14:paraId="4B540ABD" w14:textId="77777777" w:rsidTr="00C32CD4">
        <w:trPr>
          <w:jc w:val="center"/>
        </w:trPr>
        <w:tc>
          <w:tcPr>
            <w:tcW w:w="4531" w:type="dxa"/>
          </w:tcPr>
          <w:p w14:paraId="33ACF8B9" w14:textId="3A9B4F26"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02107D68" w:rsidR="006662FD" w:rsidRDefault="006D6C7F" w:rsidP="006D6C7F">
            <w:pPr>
              <w:ind w:leftChars="0" w:left="0" w:right="-142" w:firstLineChars="0" w:firstLine="0"/>
              <w:jc w:val="center"/>
              <w:rPr>
                <w:rFonts w:ascii="Arial" w:eastAsia="Arial" w:hAnsi="Arial" w:cs="Arial"/>
                <w:sz w:val="22"/>
                <w:szCs w:val="22"/>
              </w:rPr>
            </w:pPr>
            <w:r>
              <w:rPr>
                <w:rFonts w:ascii="Arial" w:eastAsia="Arial" w:hAnsi="Arial" w:cs="Arial"/>
                <w:sz w:val="22"/>
                <w:szCs w:val="22"/>
              </w:rPr>
              <w:t>164</w:t>
            </w:r>
          </w:p>
        </w:tc>
      </w:tr>
      <w:tr w:rsidR="006662FD" w14:paraId="55C69A88" w14:textId="77777777" w:rsidTr="00C32CD4">
        <w:trPr>
          <w:jc w:val="center"/>
        </w:trPr>
        <w:tc>
          <w:tcPr>
            <w:tcW w:w="4531" w:type="dxa"/>
          </w:tcPr>
          <w:p w14:paraId="722CDCE2" w14:textId="13B015F8"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p>
        </w:tc>
        <w:tc>
          <w:tcPr>
            <w:tcW w:w="4297" w:type="dxa"/>
          </w:tcPr>
          <w:p w14:paraId="3E22BD57" w14:textId="402FFCBD" w:rsidR="006662FD" w:rsidRPr="006662FD" w:rsidRDefault="006D6C7F" w:rsidP="006D6C7F">
            <w:pPr>
              <w:ind w:leftChars="0" w:left="0" w:right="-142" w:firstLineChars="0" w:firstLine="0"/>
              <w:jc w:val="center"/>
              <w:rPr>
                <w:rFonts w:ascii="Arial" w:eastAsia="Arial" w:hAnsi="Arial" w:cs="Arial"/>
                <w:sz w:val="22"/>
                <w:szCs w:val="22"/>
              </w:rPr>
            </w:pPr>
            <w:r>
              <w:rPr>
                <w:rFonts w:ascii="Arial" w:eastAsia="Arial" w:hAnsi="Arial" w:cs="Arial"/>
                <w:sz w:val="22"/>
                <w:szCs w:val="22"/>
              </w:rPr>
              <w:t>1</w:t>
            </w:r>
          </w:p>
        </w:tc>
      </w:tr>
      <w:tr w:rsidR="006662FD" w14:paraId="26C7EFF3" w14:textId="77777777" w:rsidTr="00C32CD4">
        <w:trPr>
          <w:jc w:val="center"/>
        </w:trPr>
        <w:tc>
          <w:tcPr>
            <w:tcW w:w="4531" w:type="dxa"/>
          </w:tcPr>
          <w:p w14:paraId="3F232AC6" w14:textId="6223DA95" w:rsidR="006662FD" w:rsidRPr="006662FD" w:rsidRDefault="00C32CD4" w:rsidP="002B597B">
            <w:pPr>
              <w:ind w:leftChars="0" w:left="0" w:right="-142" w:firstLineChars="0" w:firstLine="0"/>
              <w:jc w:val="both"/>
              <w:rPr>
                <w:rFonts w:ascii="Arial" w:eastAsia="Arial" w:hAnsi="Arial" w:cs="Arial"/>
                <w:b/>
                <w:bCs/>
                <w:sz w:val="22"/>
                <w:szCs w:val="22"/>
              </w:rPr>
            </w:pPr>
            <w:r>
              <w:rPr>
                <w:rFonts w:ascii="Arial" w:eastAsia="Arial" w:hAnsi="Arial" w:cs="Arial"/>
                <w:b/>
                <w:bCs/>
                <w:sz w:val="22"/>
                <w:szCs w:val="22"/>
              </w:rPr>
              <w:t>P</w:t>
            </w:r>
            <w:r w:rsidR="006662FD" w:rsidRPr="006662FD">
              <w:rPr>
                <w:rFonts w:ascii="Arial" w:eastAsia="Arial" w:hAnsi="Arial" w:cs="Arial"/>
                <w:b/>
                <w:bCs/>
                <w:sz w:val="22"/>
                <w:szCs w:val="22"/>
              </w:rPr>
              <w:t>UNTOS DE RECUENTO</w:t>
            </w:r>
          </w:p>
        </w:tc>
        <w:tc>
          <w:tcPr>
            <w:tcW w:w="4297" w:type="dxa"/>
          </w:tcPr>
          <w:p w14:paraId="432CBFD4" w14:textId="0BFFBEDF" w:rsidR="006662FD" w:rsidRDefault="006D6C7F" w:rsidP="006D6C7F">
            <w:pPr>
              <w:ind w:leftChars="0" w:left="0" w:right="-142" w:firstLineChars="0" w:firstLine="0"/>
              <w:jc w:val="center"/>
              <w:rPr>
                <w:rFonts w:ascii="Arial" w:eastAsia="Arial" w:hAnsi="Arial" w:cs="Arial"/>
                <w:sz w:val="22"/>
                <w:szCs w:val="22"/>
              </w:rPr>
            </w:pPr>
            <w:r>
              <w:rPr>
                <w:rFonts w:ascii="Arial" w:eastAsia="Arial" w:hAnsi="Arial" w:cs="Arial"/>
                <w:sz w:val="22"/>
                <w:szCs w:val="22"/>
              </w:rPr>
              <w:t>2</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11F2D03A" w:rsidR="00C8013E"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w:t>
      </w:r>
      <w:r>
        <w:rPr>
          <w:rFonts w:ascii="Arial" w:eastAsia="Arial" w:hAnsi="Arial" w:cs="Arial"/>
          <w:sz w:val="22"/>
          <w:szCs w:val="22"/>
        </w:rPr>
        <w:t xml:space="preserve">ntizar el correcto desarrollo del escenario de cómputo planteado </w:t>
      </w:r>
      <w:r w:rsidR="00C8013E">
        <w:rPr>
          <w:rFonts w:ascii="Arial" w:eastAsia="Arial" w:hAnsi="Arial" w:cs="Arial"/>
          <w:sz w:val="22"/>
          <w:szCs w:val="22"/>
        </w:rPr>
        <w:t xml:space="preserve">de los paquetes electorales a cargo de este Consejo </w:t>
      </w:r>
      <w:r w:rsidR="000D41C2">
        <w:rPr>
          <w:rFonts w:ascii="Arial" w:eastAsia="Arial" w:hAnsi="Arial" w:cs="Arial"/>
          <w:sz w:val="22"/>
          <w:szCs w:val="22"/>
        </w:rPr>
        <w:t>Distrital</w:t>
      </w:r>
      <w:r>
        <w:rPr>
          <w:rFonts w:ascii="Arial" w:eastAsia="Arial" w:hAnsi="Arial" w:cs="Arial"/>
          <w:sz w:val="22"/>
          <w:szCs w:val="22"/>
        </w:rPr>
        <w:t xml:space="preserve">, se </w:t>
      </w:r>
      <w:r w:rsidR="00C8013E">
        <w:rPr>
          <w:rFonts w:ascii="Arial" w:eastAsia="Arial" w:hAnsi="Arial" w:cs="Arial"/>
          <w:sz w:val="22"/>
          <w:szCs w:val="22"/>
        </w:rPr>
        <w:t>debe determinar la previsión de espacios para dicho fin</w:t>
      </w:r>
      <w:r w:rsidR="002E0238">
        <w:rPr>
          <w:rFonts w:ascii="Arial" w:eastAsia="Arial" w:hAnsi="Arial" w:cs="Arial"/>
          <w:sz w:val="22"/>
          <w:szCs w:val="22"/>
        </w:rPr>
        <w:t>, los cuales asegurarán el ad</w:t>
      </w:r>
      <w:r>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2B2AECAE"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w:t>
      </w:r>
      <w:r w:rsidR="0035189F">
        <w:rPr>
          <w:rFonts w:ascii="Arial" w:eastAsia="Arial" w:hAnsi="Arial" w:cs="Arial"/>
          <w:sz w:val="22"/>
          <w:szCs w:val="22"/>
        </w:rPr>
        <w:t xml:space="preserve"> </w:t>
      </w:r>
      <w:r w:rsidR="0035189F">
        <w:rPr>
          <w:rFonts w:ascii="Arial" w:eastAsia="Arial" w:hAnsi="Arial" w:cs="Arial"/>
          <w:sz w:val="22"/>
          <w:szCs w:val="22"/>
        </w:rPr>
        <w:lastRenderedPageBreak/>
        <w:t>Distrital</w:t>
      </w:r>
      <w:r>
        <w:rPr>
          <w:rFonts w:ascii="Arial" w:eastAsia="Arial" w:hAnsi="Arial" w:cs="Arial"/>
          <w:sz w:val="22"/>
          <w:szCs w:val="22"/>
        </w:rPr>
        <w:t xml:space="preserve">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70EDB970"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w:t>
      </w:r>
      <w:r w:rsidR="0035189F">
        <w:rPr>
          <w:rFonts w:ascii="Arial" w:eastAsia="Arial" w:hAnsi="Arial" w:cs="Arial"/>
          <w:sz w:val="22"/>
          <w:szCs w:val="22"/>
        </w:rPr>
        <w:t>Se aprueba la previsión de espacios para el escenario de cómputo planteado en el considerando once del presente acuerdo, a cargo de este Consejo Distrital, conforme a lo señalado a los Lineamientos para el cómputo en los Consejos Distritales y Municipales en el Estado de Yucatán en el Proceso Electoral Ordinario 2020-2021, la cual se anexa al presente como Anexo 1, formando este parte integral del mismo.</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60E132CB"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F524D5">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22ABF08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 xml:space="preserve">Publíquese el presente acuerdo en los estrados de este Consejo </w:t>
      </w:r>
      <w:r w:rsidR="00877A95">
        <w:rPr>
          <w:rFonts w:ascii="Arial" w:eastAsia="Arial" w:hAnsi="Arial" w:cs="Arial"/>
          <w:sz w:val="22"/>
          <w:szCs w:val="22"/>
        </w:rPr>
        <w:t>Distrital</w:t>
      </w:r>
      <w:r>
        <w:rPr>
          <w:rFonts w:ascii="Arial" w:eastAsia="Arial" w:hAnsi="Arial" w:cs="Arial"/>
          <w:sz w:val="22"/>
          <w:szCs w:val="22"/>
        </w:rPr>
        <w:t>,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2FD70D9E"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w:t>
      </w:r>
      <w:r w:rsidR="000D41C2">
        <w:rPr>
          <w:rFonts w:ascii="Arial" w:eastAsia="Arial" w:hAnsi="Arial" w:cs="Arial"/>
          <w:sz w:val="22"/>
          <w:szCs w:val="22"/>
        </w:rPr>
        <w:t xml:space="preserve">Distrital </w:t>
      </w:r>
      <w:r w:rsidR="00987D6B">
        <w:rPr>
          <w:rFonts w:ascii="Arial" w:eastAsia="Arial" w:hAnsi="Arial" w:cs="Arial"/>
          <w:sz w:val="22"/>
          <w:szCs w:val="22"/>
        </w:rPr>
        <w:t>VI</w:t>
      </w:r>
      <w:r w:rsidR="000D41C2">
        <w:rPr>
          <w:rFonts w:ascii="Arial" w:eastAsia="Arial" w:hAnsi="Arial" w:cs="Arial"/>
          <w:sz w:val="22"/>
          <w:szCs w:val="22"/>
        </w:rPr>
        <w:t xml:space="preserve"> del Estado de Yucatán, </w:t>
      </w:r>
      <w:r>
        <w:rPr>
          <w:rFonts w:ascii="Arial" w:eastAsia="Arial" w:hAnsi="Arial" w:cs="Arial"/>
          <w:sz w:val="22"/>
          <w:szCs w:val="22"/>
        </w:rPr>
        <w:t>celebrada el día</w:t>
      </w:r>
      <w:r w:rsidR="00987D6B">
        <w:rPr>
          <w:rFonts w:ascii="Arial" w:eastAsia="Arial" w:hAnsi="Arial" w:cs="Arial"/>
          <w:sz w:val="22"/>
          <w:szCs w:val="22"/>
        </w:rPr>
        <w:t xml:space="preserve"> 16</w:t>
      </w:r>
      <w:r>
        <w:rPr>
          <w:rFonts w:ascii="Arial" w:eastAsia="Arial" w:hAnsi="Arial" w:cs="Arial"/>
          <w:sz w:val="22"/>
          <w:szCs w:val="22"/>
        </w:rPr>
        <w:t xml:space="preserve"> de</w:t>
      </w:r>
      <w:r w:rsidR="00987D6B">
        <w:rPr>
          <w:rFonts w:ascii="Arial" w:eastAsia="Arial" w:hAnsi="Arial" w:cs="Arial"/>
          <w:sz w:val="22"/>
          <w:szCs w:val="22"/>
        </w:rPr>
        <w:t xml:space="preserve"> abril</w:t>
      </w:r>
      <w:r>
        <w:rPr>
          <w:rFonts w:ascii="Arial" w:eastAsia="Arial" w:hAnsi="Arial" w:cs="Arial"/>
          <w:sz w:val="22"/>
          <w:szCs w:val="22"/>
        </w:rPr>
        <w:t xml:space="preserve"> de dos mil veintiuno, por unanimidad de votos de los ciudadanos Consejeros y Consejeras Electorales</w:t>
      </w:r>
      <w:r w:rsidR="000A5200">
        <w:rPr>
          <w:rFonts w:ascii="Arial" w:eastAsia="Arial" w:hAnsi="Arial" w:cs="Arial"/>
          <w:sz w:val="22"/>
          <w:szCs w:val="22"/>
        </w:rPr>
        <w:t xml:space="preserve"> C.</w:t>
      </w:r>
      <w:r w:rsidR="00987D6B">
        <w:rPr>
          <w:rFonts w:ascii="Arial" w:eastAsia="Arial" w:hAnsi="Arial" w:cs="Arial"/>
          <w:sz w:val="22"/>
          <w:szCs w:val="22"/>
        </w:rPr>
        <w:t>Laureano Mex Kantun, C. Diego Manuel Canul Canul y Consejera Presidente C. Laura Sofía Arjona Pérez.</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987D6B"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342E6275"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987D6B">
              <w:rPr>
                <w:rFonts w:ascii="Arial" w:hAnsi="Arial" w:cs="Arial"/>
                <w:b/>
                <w:sz w:val="20"/>
                <w:szCs w:val="20"/>
              </w:rPr>
              <w:t>LAURA SOFIA ARJONA PEREZ</w:t>
            </w:r>
          </w:p>
          <w:p w14:paraId="082F7588" w14:textId="43D6CBC4" w:rsidR="000A5200" w:rsidRPr="00D77787" w:rsidRDefault="000A5200" w:rsidP="00987D6B">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987D6B">
              <w:rPr>
                <w:rFonts w:ascii="Arial" w:hAnsi="Arial" w:cs="Arial"/>
                <w:b/>
                <w:sz w:val="20"/>
                <w:szCs w:val="20"/>
              </w:rPr>
              <w:t>A</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534D7C18"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987D6B">
              <w:rPr>
                <w:rFonts w:ascii="Arial" w:hAnsi="Arial" w:cs="Arial"/>
                <w:b/>
                <w:sz w:val="20"/>
                <w:szCs w:val="20"/>
              </w:rPr>
              <w:t>MANUEL ESTEBAN MAGAÑA MONFORTE</w:t>
            </w:r>
          </w:p>
          <w:p w14:paraId="1B4E7830" w14:textId="4E9B89C9" w:rsidR="000A5200" w:rsidRPr="00D77787" w:rsidRDefault="000A5200" w:rsidP="00987D6B">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987D6B">
              <w:rPr>
                <w:rFonts w:ascii="Arial" w:hAnsi="Arial" w:cs="Arial"/>
                <w:b/>
                <w:sz w:val="20"/>
                <w:szCs w:val="20"/>
              </w:rPr>
              <w:t>O</w:t>
            </w:r>
            <w:r w:rsidRPr="00D77787">
              <w:rPr>
                <w:rFonts w:ascii="Arial" w:hAnsi="Arial" w:cs="Arial"/>
                <w:b/>
                <w:sz w:val="20"/>
                <w:szCs w:val="20"/>
              </w:rPr>
              <w:t xml:space="preserve">  EJECUTIV</w:t>
            </w:r>
            <w:r w:rsidR="00987D6B" w:rsidRPr="00987D6B">
              <w:rPr>
                <w:rFonts w:ascii="Arial" w:hAnsi="Arial" w:cs="Arial"/>
                <w:b/>
                <w:sz w:val="20"/>
                <w:szCs w:val="20"/>
              </w:rPr>
              <w:t>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6F8A9" w14:textId="77777777" w:rsidR="00C52F7E" w:rsidRDefault="00C52F7E" w:rsidP="002B597B">
      <w:pPr>
        <w:spacing w:line="240" w:lineRule="auto"/>
        <w:ind w:left="0" w:hanging="2"/>
      </w:pPr>
      <w:r>
        <w:separator/>
      </w:r>
    </w:p>
  </w:endnote>
  <w:endnote w:type="continuationSeparator" w:id="0">
    <w:p w14:paraId="743A0AF1" w14:textId="77777777" w:rsidR="00C52F7E" w:rsidRDefault="00C52F7E"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2DD8206"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4761FF">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761FF">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00A94" w14:textId="77777777" w:rsidR="00C52F7E" w:rsidRDefault="00C52F7E" w:rsidP="002B597B">
      <w:pPr>
        <w:spacing w:line="240" w:lineRule="auto"/>
        <w:ind w:left="0" w:hanging="2"/>
      </w:pPr>
      <w:r>
        <w:separator/>
      </w:r>
    </w:p>
  </w:footnote>
  <w:footnote w:type="continuationSeparator" w:id="0">
    <w:p w14:paraId="3853222E" w14:textId="77777777" w:rsidR="00C52F7E" w:rsidRDefault="00C52F7E"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5200"/>
    <w:rsid w:val="000D41C2"/>
    <w:rsid w:val="001C5405"/>
    <w:rsid w:val="002B597B"/>
    <w:rsid w:val="002E0238"/>
    <w:rsid w:val="0035189F"/>
    <w:rsid w:val="003C0C29"/>
    <w:rsid w:val="003E72CD"/>
    <w:rsid w:val="004761FF"/>
    <w:rsid w:val="00485955"/>
    <w:rsid w:val="006474BC"/>
    <w:rsid w:val="006662FD"/>
    <w:rsid w:val="006D6C7F"/>
    <w:rsid w:val="006E2C8A"/>
    <w:rsid w:val="00715C1F"/>
    <w:rsid w:val="00781F07"/>
    <w:rsid w:val="00787929"/>
    <w:rsid w:val="00877A95"/>
    <w:rsid w:val="009506DA"/>
    <w:rsid w:val="00987D6B"/>
    <w:rsid w:val="009A3D63"/>
    <w:rsid w:val="00A05B8D"/>
    <w:rsid w:val="00AD485E"/>
    <w:rsid w:val="00BA74D1"/>
    <w:rsid w:val="00C32CD4"/>
    <w:rsid w:val="00C52F7E"/>
    <w:rsid w:val="00C618B5"/>
    <w:rsid w:val="00C761EC"/>
    <w:rsid w:val="00C8013E"/>
    <w:rsid w:val="00D931B9"/>
    <w:rsid w:val="00DD4F73"/>
    <w:rsid w:val="00DF63B8"/>
    <w:rsid w:val="00E330F3"/>
    <w:rsid w:val="00E75493"/>
    <w:rsid w:val="00EC120F"/>
    <w:rsid w:val="00F524D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D6C7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C7F"/>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CFC3-FFC7-4A94-ABF6-1C8EE6C4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cp:lastPrinted>2021-04-15T16:41:00Z</cp:lastPrinted>
  <dcterms:created xsi:type="dcterms:W3CDTF">2021-04-17T01:18:00Z</dcterms:created>
  <dcterms:modified xsi:type="dcterms:W3CDTF">2021-04-17T01:18:00Z</dcterms:modified>
</cp:coreProperties>
</file>