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645E00BD" w:rsidR="003C0C29" w:rsidRPr="00E51B29" w:rsidRDefault="003C0C29" w:rsidP="003C0C29">
      <w:pPr>
        <w:ind w:left="0" w:hanging="2"/>
        <w:jc w:val="center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ACUERDO C</w:t>
      </w:r>
      <w:r w:rsidR="00707CA0" w:rsidRPr="00E51B29">
        <w:rPr>
          <w:rFonts w:ascii="Arial" w:eastAsia="Arial" w:hAnsi="Arial" w:cs="Arial"/>
          <w:b/>
        </w:rPr>
        <w:t>M</w:t>
      </w:r>
      <w:r w:rsidRPr="00E51B29">
        <w:rPr>
          <w:rFonts w:ascii="Arial" w:eastAsia="Arial" w:hAnsi="Arial" w:cs="Arial"/>
          <w:b/>
        </w:rPr>
        <w:t>/</w:t>
      </w:r>
      <w:r w:rsidR="00E51B29" w:rsidRPr="00E51B29">
        <w:rPr>
          <w:rFonts w:ascii="Arial" w:eastAsia="Arial" w:hAnsi="Arial" w:cs="Arial"/>
          <w:b/>
        </w:rPr>
        <w:t>10</w:t>
      </w:r>
      <w:r w:rsidRPr="00E51B29">
        <w:rPr>
          <w:rFonts w:ascii="Arial" w:eastAsia="Arial" w:hAnsi="Arial" w:cs="Arial"/>
          <w:b/>
        </w:rPr>
        <w:t>/2021/</w:t>
      </w:r>
      <w:r w:rsidR="001F2971" w:rsidRPr="00E51B29">
        <w:rPr>
          <w:rFonts w:ascii="Arial" w:eastAsia="Arial" w:hAnsi="Arial" w:cs="Arial"/>
          <w:b/>
        </w:rPr>
        <w:t>BACA</w:t>
      </w:r>
    </w:p>
    <w:p w14:paraId="38CF8748" w14:textId="77777777" w:rsidR="003C0C29" w:rsidRPr="00E51B29" w:rsidRDefault="003C0C29" w:rsidP="003C0C29">
      <w:pPr>
        <w:ind w:left="0" w:hanging="2"/>
        <w:rPr>
          <w:rFonts w:ascii="Arial" w:eastAsia="Arial" w:hAnsi="Arial" w:cs="Arial"/>
        </w:rPr>
      </w:pPr>
    </w:p>
    <w:p w14:paraId="37973C30" w14:textId="1D9F169F" w:rsidR="00827DC9" w:rsidRPr="00E51B29" w:rsidRDefault="00846D64" w:rsidP="003C0C29">
      <w:pPr>
        <w:ind w:left="0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 xml:space="preserve">ACUERDO DEL CONSEJO </w:t>
      </w:r>
      <w:r w:rsidR="001F2971" w:rsidRPr="00E51B29">
        <w:rPr>
          <w:rFonts w:ascii="Arial" w:eastAsia="Arial" w:hAnsi="Arial" w:cs="Arial"/>
          <w:b/>
        </w:rPr>
        <w:t>MUNICIPAL DE BACA</w:t>
      </w:r>
      <w:r w:rsidRPr="00E51B29">
        <w:rPr>
          <w:rFonts w:ascii="Arial" w:eastAsia="Arial" w:hAnsi="Arial" w:cs="Arial"/>
          <w:b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Pr="00E51B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GLOSARIO</w:t>
      </w:r>
    </w:p>
    <w:p w14:paraId="69073958" w14:textId="77777777" w:rsidR="003C0C29" w:rsidRPr="00E51B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CPEUM:</w:t>
      </w:r>
      <w:r w:rsidRPr="00E51B29"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CPEY:</w:t>
      </w:r>
      <w:r w:rsidRPr="00E51B29"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INE:</w:t>
      </w:r>
      <w:r w:rsidRPr="00E51B29"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IEPAC:</w:t>
      </w:r>
      <w:r w:rsidRPr="00E51B29"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LGIPE:</w:t>
      </w:r>
      <w:r w:rsidRPr="00E51B29"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 xml:space="preserve">LIPEEY: </w:t>
      </w:r>
      <w:r w:rsidRPr="00E51B29"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LGPP:</w:t>
      </w:r>
      <w:r w:rsidRPr="00E51B29"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LPPEY:</w:t>
      </w:r>
      <w:r w:rsidRPr="00E51B29"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OPL:</w:t>
      </w:r>
      <w:r w:rsidRPr="00E51B29"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 w:rsidRPr="00E51B29">
        <w:rPr>
          <w:rFonts w:ascii="Arial" w:eastAsia="Arial" w:hAnsi="Arial" w:cs="Arial"/>
          <w:b/>
        </w:rPr>
        <w:t>RE:</w:t>
      </w:r>
      <w:r w:rsidRPr="00E51B29"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Pr="00E51B29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  <w:bCs/>
          <w:iCs/>
        </w:rPr>
        <w:t>CAE</w:t>
      </w:r>
      <w:r w:rsidR="002A7584" w:rsidRPr="00E51B29">
        <w:rPr>
          <w:rFonts w:ascii="Arial" w:eastAsia="Arial" w:hAnsi="Arial" w:cs="Arial"/>
          <w:b/>
          <w:bCs/>
          <w:iCs/>
        </w:rPr>
        <w:t>L</w:t>
      </w:r>
      <w:r w:rsidRPr="00E51B29">
        <w:rPr>
          <w:rFonts w:ascii="Arial" w:eastAsia="Arial" w:hAnsi="Arial" w:cs="Arial"/>
          <w:i/>
        </w:rPr>
        <w:t>: Capacitador Asistente Electoral</w:t>
      </w:r>
      <w:r w:rsidR="002A7584" w:rsidRPr="00E51B29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Pr="00E51B29" w:rsidRDefault="003C0C29" w:rsidP="003C0C29">
      <w:pPr>
        <w:ind w:left="0" w:hanging="2"/>
        <w:jc w:val="center"/>
        <w:rPr>
          <w:rFonts w:ascii="Arial" w:eastAsia="Arial" w:hAnsi="Arial" w:cs="Arial"/>
        </w:rPr>
      </w:pPr>
    </w:p>
    <w:p w14:paraId="264755F7" w14:textId="1DB33D15" w:rsidR="003C0C29" w:rsidRPr="00E51B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</w:rPr>
      </w:pPr>
      <w:r w:rsidRPr="00E51B29">
        <w:rPr>
          <w:rFonts w:ascii="Arial" w:eastAsia="Arial" w:hAnsi="Arial" w:cs="Arial"/>
          <w:b/>
        </w:rPr>
        <w:t>ANTECEDENTES</w:t>
      </w:r>
    </w:p>
    <w:p w14:paraId="003B0269" w14:textId="77777777" w:rsidR="009A0A03" w:rsidRPr="00E51B29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</w:rPr>
      </w:pPr>
    </w:p>
    <w:p w14:paraId="19B9AF83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 xml:space="preserve">I.- </w:t>
      </w:r>
      <w:r w:rsidRPr="00E51B29">
        <w:rPr>
          <w:rFonts w:ascii="Arial" w:eastAsia="Arial" w:hAnsi="Arial" w:cs="Arial"/>
        </w:rPr>
        <w:t xml:space="preserve">El día veintitrés de mayo del año dos mil catorce, fue publicado en el Diario Oficial de la Federación, el Decreto por el que se expide la </w:t>
      </w:r>
      <w:r w:rsidRPr="00E51B29">
        <w:rPr>
          <w:rFonts w:ascii="Arial" w:eastAsia="Arial" w:hAnsi="Arial" w:cs="Arial"/>
          <w:i/>
        </w:rPr>
        <w:t>LGIPE</w:t>
      </w:r>
      <w:r w:rsidRPr="00E51B29">
        <w:rPr>
          <w:rFonts w:ascii="Arial" w:eastAsia="Arial" w:hAnsi="Arial" w:cs="Arial"/>
        </w:rPr>
        <w:t xml:space="preserve"> y la </w:t>
      </w:r>
      <w:r w:rsidRPr="00E51B29">
        <w:rPr>
          <w:rFonts w:ascii="Arial" w:eastAsia="Arial" w:hAnsi="Arial" w:cs="Arial"/>
          <w:i/>
        </w:rPr>
        <w:t>LGPP.</w:t>
      </w:r>
    </w:p>
    <w:p w14:paraId="038EF2B6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1E01D37C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 xml:space="preserve">II.- </w:t>
      </w:r>
      <w:r w:rsidRPr="00E51B29">
        <w:rPr>
          <w:rFonts w:ascii="Arial" w:eastAsia="Arial" w:hAnsi="Arial" w:cs="Arial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 w:rsidRPr="00E51B29">
        <w:rPr>
          <w:rFonts w:ascii="Arial" w:eastAsia="Arial" w:hAnsi="Arial" w:cs="Arial"/>
          <w:i/>
        </w:rPr>
        <w:t xml:space="preserve"> </w:t>
      </w:r>
      <w:r w:rsidRPr="00E51B29">
        <w:rPr>
          <w:rFonts w:ascii="Arial" w:eastAsia="Arial" w:hAnsi="Arial" w:cs="Arial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739C88B9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 xml:space="preserve">III.- </w:t>
      </w:r>
      <w:r w:rsidRPr="00E51B29">
        <w:rPr>
          <w:rFonts w:ascii="Arial" w:eastAsia="Arial" w:hAnsi="Arial" w:cs="Arial"/>
        </w:rPr>
        <w:t xml:space="preserve">El treinta y uno de mayo del año en curso, fue publicado en el Diario Oficial del Gobierno del Estado el Decreto 490/2017, por el que se modifica la </w:t>
      </w:r>
      <w:r w:rsidRPr="00E51B29">
        <w:rPr>
          <w:rFonts w:ascii="Arial" w:eastAsia="Arial" w:hAnsi="Arial" w:cs="Arial"/>
          <w:i/>
        </w:rPr>
        <w:t>LIPEEY</w:t>
      </w:r>
      <w:r w:rsidRPr="00E51B29">
        <w:rPr>
          <w:rFonts w:ascii="Arial" w:eastAsia="Arial" w:hAnsi="Arial" w:cs="Arial"/>
        </w:rPr>
        <w:t xml:space="preserve">, la </w:t>
      </w:r>
      <w:r w:rsidRPr="00E51B29">
        <w:rPr>
          <w:rFonts w:ascii="Arial" w:eastAsia="Arial" w:hAnsi="Arial" w:cs="Arial"/>
          <w:i/>
        </w:rPr>
        <w:t>Ley de Partidos Políticos del Estado de Yucatán</w:t>
      </w:r>
      <w:r w:rsidRPr="00E51B29">
        <w:rPr>
          <w:rFonts w:ascii="Arial" w:eastAsia="Arial" w:hAnsi="Arial" w:cs="Arial"/>
        </w:rPr>
        <w:t xml:space="preserve"> y la </w:t>
      </w:r>
      <w:r w:rsidRPr="00E51B29">
        <w:rPr>
          <w:rFonts w:ascii="Arial" w:eastAsia="Arial" w:hAnsi="Arial" w:cs="Arial"/>
          <w:i/>
        </w:rPr>
        <w:t>Ley del Sistema de Medios de Impugnación en Materia Electoral del Estado de Yucatán</w:t>
      </w:r>
      <w:r w:rsidRPr="00E51B29">
        <w:rPr>
          <w:rFonts w:ascii="Arial" w:eastAsia="Arial" w:hAnsi="Arial" w:cs="Arial"/>
        </w:rPr>
        <w:t>.</w:t>
      </w:r>
    </w:p>
    <w:p w14:paraId="573611F9" w14:textId="77777777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505C6588" w14:textId="63CCC204" w:rsidR="003C0C29" w:rsidRPr="00E51B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IV.-</w:t>
      </w:r>
      <w:r w:rsidRPr="00E51B29">
        <w:rPr>
          <w:rFonts w:ascii="Arial" w:eastAsia="Arial" w:hAnsi="Arial" w:cs="Arial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Pr="00E51B29" w:rsidRDefault="00DD4F73" w:rsidP="003C0C29">
      <w:pPr>
        <w:ind w:left="0" w:right="-142" w:hanging="2"/>
        <w:jc w:val="both"/>
        <w:rPr>
          <w:rFonts w:ascii="Arial" w:eastAsia="Arial" w:hAnsi="Arial" w:cs="Arial"/>
        </w:rPr>
      </w:pPr>
    </w:p>
    <w:p w14:paraId="7A4533BD" w14:textId="77777777" w:rsidR="00DD4F73" w:rsidRPr="00E51B29" w:rsidRDefault="00DD4F73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V.-</w:t>
      </w:r>
      <w:r w:rsidRPr="00E51B29">
        <w:rPr>
          <w:rFonts w:ascii="Arial" w:eastAsia="Arial" w:hAnsi="Arial" w:cs="Arial"/>
        </w:rPr>
        <w:t xml:space="preserve"> El </w:t>
      </w:r>
      <w:r w:rsidRPr="00E51B29">
        <w:rPr>
          <w:rFonts w:ascii="Arial" w:eastAsia="Arial" w:hAnsi="Arial" w:cs="Arial"/>
          <w:b/>
        </w:rPr>
        <w:t>cuatro de noviembre de dos mil veinte</w:t>
      </w:r>
      <w:r w:rsidRPr="00E51B29">
        <w:rPr>
          <w:rFonts w:ascii="Arial" w:eastAsia="Arial" w:hAnsi="Arial" w:cs="Arial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Pr="00E51B29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</w:rPr>
      </w:pPr>
    </w:p>
    <w:p w14:paraId="380A954E" w14:textId="2452D7EB" w:rsidR="00DD4F73" w:rsidRPr="00E51B29" w:rsidRDefault="00DD4F73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VI.-</w:t>
      </w:r>
      <w:r w:rsidRPr="00E51B29">
        <w:rPr>
          <w:rFonts w:ascii="Arial" w:eastAsia="Arial" w:hAnsi="Arial" w:cs="Arial"/>
        </w:rPr>
        <w:t xml:space="preserve"> El </w:t>
      </w:r>
      <w:r w:rsidR="00E51B29" w:rsidRPr="00E51B29">
        <w:rPr>
          <w:rFonts w:ascii="Arial" w:eastAsia="Arial" w:hAnsi="Arial" w:cs="Arial"/>
        </w:rPr>
        <w:t xml:space="preserve">Veintitrés </w:t>
      </w:r>
      <w:r w:rsidRPr="00E51B29">
        <w:rPr>
          <w:rFonts w:ascii="Arial" w:eastAsia="Arial" w:hAnsi="Arial" w:cs="Arial"/>
          <w:b/>
        </w:rPr>
        <w:t>de enero de dos mil veintiuno</w:t>
      </w:r>
      <w:r w:rsidRPr="00E51B29">
        <w:rPr>
          <w:rFonts w:ascii="Arial" w:eastAsia="Arial" w:hAnsi="Arial" w:cs="Arial"/>
        </w:rPr>
        <w:t xml:space="preserve">, este Consejo </w:t>
      </w:r>
      <w:r w:rsidR="00707CA0" w:rsidRPr="00E51B29">
        <w:rPr>
          <w:rFonts w:ascii="Arial" w:eastAsia="Arial" w:hAnsi="Arial" w:cs="Arial"/>
        </w:rPr>
        <w:t>Municipal</w:t>
      </w:r>
      <w:r w:rsidRPr="00E51B29">
        <w:rPr>
          <w:rFonts w:ascii="Arial" w:eastAsia="Arial" w:hAnsi="Arial" w:cs="Arial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Pr="00E51B29" w:rsidRDefault="00A52768" w:rsidP="00DD4F73">
      <w:pPr>
        <w:ind w:left="0" w:right="-142" w:hanging="2"/>
        <w:jc w:val="both"/>
        <w:rPr>
          <w:rFonts w:ascii="Arial" w:eastAsia="Arial" w:hAnsi="Arial" w:cs="Arial"/>
        </w:rPr>
      </w:pPr>
    </w:p>
    <w:p w14:paraId="22A73D8D" w14:textId="3D08190E" w:rsidR="00A52768" w:rsidRPr="00E51B29" w:rsidRDefault="00A52768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  <w:bCs/>
        </w:rPr>
        <w:t>VII.-</w:t>
      </w:r>
      <w:r w:rsidRPr="00E51B29">
        <w:rPr>
          <w:rFonts w:ascii="Arial" w:eastAsia="Arial" w:hAnsi="Arial" w:cs="Arial"/>
        </w:rPr>
        <w:t xml:space="preserve"> El </w:t>
      </w:r>
      <w:r w:rsidRPr="00E51B29">
        <w:rPr>
          <w:rFonts w:ascii="Arial" w:eastAsia="Arial" w:hAnsi="Arial" w:cs="Arial"/>
          <w:b/>
          <w:bCs/>
        </w:rPr>
        <w:t xml:space="preserve">dieciocho de marzo de </w:t>
      </w:r>
      <w:proofErr w:type="gramStart"/>
      <w:r w:rsidRPr="00E51B29">
        <w:rPr>
          <w:rFonts w:ascii="Arial" w:eastAsia="Arial" w:hAnsi="Arial" w:cs="Arial"/>
          <w:b/>
          <w:bCs/>
        </w:rPr>
        <w:t>dos mil veintiuno</w:t>
      </w:r>
      <w:proofErr w:type="gramEnd"/>
      <w:r w:rsidRPr="00E51B29">
        <w:rPr>
          <w:rFonts w:ascii="Arial" w:eastAsia="Arial" w:hAnsi="Arial" w:cs="Arial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Pr="00E51B29" w:rsidRDefault="00AD38A0" w:rsidP="00DD4F73">
      <w:pPr>
        <w:ind w:left="0" w:right="-142" w:hanging="2"/>
        <w:jc w:val="both"/>
        <w:rPr>
          <w:rFonts w:ascii="Arial" w:eastAsia="Arial" w:hAnsi="Arial" w:cs="Arial"/>
        </w:rPr>
      </w:pPr>
    </w:p>
    <w:p w14:paraId="6C055CBF" w14:textId="7AB60107" w:rsidR="00AD38A0" w:rsidRPr="00E51B29" w:rsidRDefault="00AD38A0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  <w:bCs/>
        </w:rPr>
        <w:t>VII</w:t>
      </w:r>
      <w:r w:rsidR="00A52768" w:rsidRPr="00E51B29">
        <w:rPr>
          <w:rFonts w:ascii="Arial" w:eastAsia="Arial" w:hAnsi="Arial" w:cs="Arial"/>
          <w:b/>
          <w:bCs/>
        </w:rPr>
        <w:t>I</w:t>
      </w:r>
      <w:r w:rsidRPr="00E51B29">
        <w:rPr>
          <w:rFonts w:ascii="Arial" w:eastAsia="Arial" w:hAnsi="Arial" w:cs="Arial"/>
          <w:b/>
          <w:bCs/>
        </w:rPr>
        <w:t>.-</w:t>
      </w:r>
      <w:r w:rsidRPr="00E51B29">
        <w:rPr>
          <w:rFonts w:ascii="Arial" w:eastAsia="Arial" w:hAnsi="Arial" w:cs="Arial"/>
        </w:rPr>
        <w:t xml:space="preserve"> El </w:t>
      </w:r>
      <w:r w:rsidRPr="00E51B29">
        <w:rPr>
          <w:rFonts w:ascii="Arial" w:eastAsia="Arial" w:hAnsi="Arial" w:cs="Arial"/>
          <w:b/>
          <w:bCs/>
        </w:rPr>
        <w:t xml:space="preserve">veinte de marzo de </w:t>
      </w:r>
      <w:proofErr w:type="gramStart"/>
      <w:r w:rsidRPr="00E51B29">
        <w:rPr>
          <w:rFonts w:ascii="Arial" w:eastAsia="Arial" w:hAnsi="Arial" w:cs="Arial"/>
          <w:b/>
          <w:bCs/>
        </w:rPr>
        <w:t>dos mil veintiuno</w:t>
      </w:r>
      <w:proofErr w:type="gramEnd"/>
      <w:r w:rsidRPr="00E51B29">
        <w:rPr>
          <w:rFonts w:ascii="Arial" w:eastAsia="Arial" w:hAnsi="Arial" w:cs="Arial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Pr="00E51B29" w:rsidRDefault="00FC74BF" w:rsidP="00DD4F73">
      <w:pPr>
        <w:ind w:left="0" w:right="-142" w:hanging="2"/>
        <w:jc w:val="both"/>
        <w:rPr>
          <w:rFonts w:ascii="Arial" w:eastAsia="Arial" w:hAnsi="Arial" w:cs="Arial"/>
        </w:rPr>
      </w:pPr>
    </w:p>
    <w:p w14:paraId="1243FDEC" w14:textId="66DC7850" w:rsidR="00FC74BF" w:rsidRPr="00E51B29" w:rsidRDefault="00A52768" w:rsidP="00DD4F73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  <w:bCs/>
        </w:rPr>
        <w:t>IX</w:t>
      </w:r>
      <w:r w:rsidR="00FC74BF" w:rsidRPr="00E51B29">
        <w:rPr>
          <w:rFonts w:ascii="Arial" w:eastAsia="Arial" w:hAnsi="Arial" w:cs="Arial"/>
          <w:b/>
          <w:bCs/>
        </w:rPr>
        <w:t>.-</w:t>
      </w:r>
      <w:r w:rsidR="00FC74BF" w:rsidRPr="00E51B29">
        <w:rPr>
          <w:rFonts w:ascii="Arial" w:eastAsia="Arial" w:hAnsi="Arial" w:cs="Arial"/>
        </w:rPr>
        <w:t xml:space="preserve"> El </w:t>
      </w:r>
      <w:r w:rsidR="00FC74BF" w:rsidRPr="00E51B29">
        <w:rPr>
          <w:rFonts w:ascii="Arial" w:eastAsia="Arial" w:hAnsi="Arial" w:cs="Arial"/>
          <w:b/>
          <w:bCs/>
        </w:rPr>
        <w:t xml:space="preserve">veinticinco de abril de </w:t>
      </w:r>
      <w:proofErr w:type="gramStart"/>
      <w:r w:rsidR="00FC74BF" w:rsidRPr="00E51B29">
        <w:rPr>
          <w:rFonts w:ascii="Arial" w:eastAsia="Arial" w:hAnsi="Arial" w:cs="Arial"/>
          <w:b/>
          <w:bCs/>
        </w:rPr>
        <w:t>dos mil veintiuno</w:t>
      </w:r>
      <w:proofErr w:type="gramEnd"/>
      <w:r w:rsidR="00FC74BF" w:rsidRPr="00E51B29">
        <w:rPr>
          <w:rFonts w:ascii="Arial" w:eastAsia="Arial" w:hAnsi="Arial" w:cs="Arial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Pr="00E51B29" w:rsidRDefault="002B597B" w:rsidP="009A0A03">
      <w:pPr>
        <w:ind w:leftChars="0" w:left="0" w:right="-142" w:firstLineChars="0" w:firstLine="0"/>
        <w:rPr>
          <w:rFonts w:ascii="Arial" w:eastAsia="Arial" w:hAnsi="Arial" w:cs="Arial"/>
        </w:rPr>
      </w:pPr>
    </w:p>
    <w:p w14:paraId="443EC60B" w14:textId="77777777" w:rsidR="002B597B" w:rsidRPr="00E51B29" w:rsidRDefault="002B597B" w:rsidP="002B597B">
      <w:pPr>
        <w:ind w:left="0" w:right="-142" w:hanging="2"/>
        <w:jc w:val="center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CONSIDERANDO</w:t>
      </w:r>
    </w:p>
    <w:p w14:paraId="37406D29" w14:textId="77777777" w:rsidR="002B597B" w:rsidRPr="00E51B29" w:rsidRDefault="002B597B" w:rsidP="002B597B">
      <w:pPr>
        <w:ind w:left="0" w:right="-142" w:hanging="2"/>
        <w:jc w:val="center"/>
        <w:rPr>
          <w:rFonts w:ascii="Arial" w:eastAsia="Arial" w:hAnsi="Arial" w:cs="Arial"/>
        </w:rPr>
      </w:pPr>
    </w:p>
    <w:p w14:paraId="3DA89D94" w14:textId="77777777" w:rsidR="002B597B" w:rsidRPr="00E51B29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 xml:space="preserve">1.- </w:t>
      </w:r>
      <w:r w:rsidRPr="00E51B29">
        <w:rPr>
          <w:rFonts w:ascii="Arial" w:eastAsia="Arial" w:hAnsi="Arial" w:cs="Arial"/>
        </w:rPr>
        <w:t xml:space="preserve">Que el artículo 35 fracciones I y II de la </w:t>
      </w:r>
      <w:r w:rsidRPr="00E51B29">
        <w:rPr>
          <w:rFonts w:ascii="Arial" w:eastAsia="Arial" w:hAnsi="Arial" w:cs="Arial"/>
          <w:i/>
        </w:rPr>
        <w:t>CPEUM</w:t>
      </w:r>
      <w:r w:rsidRPr="00E51B29">
        <w:rPr>
          <w:rFonts w:ascii="Arial" w:eastAsia="Arial" w:hAnsi="Arial" w:cs="Arial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Pr="00E51B29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31F1BEF5" w14:textId="77777777" w:rsidR="002B597B" w:rsidRPr="00E51B29" w:rsidRDefault="002B597B" w:rsidP="002B597B">
      <w:pPr>
        <w:ind w:left="0" w:right="-143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 xml:space="preserve">2.- </w:t>
      </w:r>
      <w:r w:rsidRPr="00E51B29">
        <w:rPr>
          <w:rFonts w:ascii="Arial" w:eastAsia="Arial" w:hAnsi="Arial" w:cs="Arial"/>
        </w:rPr>
        <w:t xml:space="preserve">Que de conformidad con lo que establecen los artículos 39, 40 y 41, primer párrafo; de la </w:t>
      </w:r>
      <w:r w:rsidRPr="00E51B29">
        <w:rPr>
          <w:rFonts w:ascii="Arial" w:eastAsia="Arial" w:hAnsi="Arial" w:cs="Arial"/>
          <w:i/>
        </w:rPr>
        <w:t>CPEUM,</w:t>
      </w:r>
      <w:r w:rsidRPr="00E51B29">
        <w:rPr>
          <w:rFonts w:ascii="Arial" w:eastAsia="Arial" w:hAnsi="Arial" w:cs="Arial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Pr="00E51B29" w:rsidRDefault="002B597B" w:rsidP="002B597B">
      <w:pPr>
        <w:ind w:left="0" w:right="-143" w:hanging="2"/>
        <w:jc w:val="both"/>
        <w:rPr>
          <w:rFonts w:ascii="Arial" w:eastAsia="Arial" w:hAnsi="Arial" w:cs="Arial"/>
        </w:rPr>
      </w:pPr>
    </w:p>
    <w:p w14:paraId="468671F7" w14:textId="77777777" w:rsidR="002B597B" w:rsidRPr="00E51B29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3.-</w:t>
      </w:r>
      <w:r w:rsidRPr="00E51B29">
        <w:rPr>
          <w:rFonts w:ascii="Arial" w:eastAsia="Arial" w:hAnsi="Arial" w:cs="Arial"/>
        </w:rPr>
        <w:t xml:space="preserve"> Que el artículo 41, segundo párrafo de la </w:t>
      </w:r>
      <w:r w:rsidRPr="00E51B29">
        <w:rPr>
          <w:rFonts w:ascii="Arial" w:eastAsia="Arial" w:hAnsi="Arial" w:cs="Arial"/>
          <w:i/>
        </w:rPr>
        <w:t>CPEUM</w:t>
      </w:r>
      <w:r w:rsidRPr="00E51B29">
        <w:rPr>
          <w:rFonts w:ascii="Arial" w:eastAsia="Arial" w:hAnsi="Arial" w:cs="Arial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Pr="00E51B29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519125A7" w14:textId="77777777" w:rsidR="002B597B" w:rsidRPr="00E51B29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4.-</w:t>
      </w:r>
      <w:r w:rsidRPr="00E51B29">
        <w:rPr>
          <w:rFonts w:ascii="Arial" w:eastAsia="Arial" w:hAnsi="Arial" w:cs="Arial"/>
        </w:rPr>
        <w:t xml:space="preserve"> Que el artículo 41, Base I de la </w:t>
      </w:r>
      <w:r w:rsidRPr="00E51B29">
        <w:rPr>
          <w:rFonts w:ascii="Arial" w:eastAsia="Arial" w:hAnsi="Arial" w:cs="Arial"/>
          <w:i/>
        </w:rPr>
        <w:t>CPEUM</w:t>
      </w:r>
      <w:r w:rsidRPr="00E51B29">
        <w:rPr>
          <w:rFonts w:ascii="Arial" w:eastAsia="Arial" w:hAnsi="Arial" w:cs="Arial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Pr="00E51B29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5C2D5E3" w14:textId="77777777" w:rsidR="002B597B" w:rsidRPr="00E51B29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Pr="00E51B29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1C16196D" w14:textId="1E2E23C9" w:rsidR="002B597B" w:rsidRPr="00E51B29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Pr="00E51B29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7CD703DA" w14:textId="1CB3A60C" w:rsidR="002B597B" w:rsidRPr="00E51B29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>5.-</w:t>
      </w:r>
      <w:r w:rsidRPr="00E51B29">
        <w:rPr>
          <w:rFonts w:ascii="Arial" w:eastAsia="Arial" w:hAnsi="Arial" w:cs="Arial"/>
        </w:rPr>
        <w:t xml:space="preserve"> Que el artículo 16, Apartado E, de la </w:t>
      </w:r>
      <w:r w:rsidRPr="00E51B29">
        <w:rPr>
          <w:rFonts w:ascii="Arial" w:eastAsia="Arial" w:hAnsi="Arial" w:cs="Arial"/>
          <w:i/>
        </w:rPr>
        <w:t>CPEY</w:t>
      </w:r>
      <w:r w:rsidRPr="00E51B29">
        <w:rPr>
          <w:rFonts w:ascii="Arial" w:eastAsia="Arial" w:hAnsi="Arial" w:cs="Arial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Pr="00E51B29">
        <w:rPr>
          <w:rFonts w:ascii="Arial" w:eastAsia="Arial" w:hAnsi="Arial" w:cs="Arial"/>
          <w:i/>
        </w:rPr>
        <w:t>CPEUM</w:t>
      </w:r>
      <w:r w:rsidRPr="00E51B29">
        <w:rPr>
          <w:rFonts w:ascii="Arial" w:eastAsia="Arial" w:hAnsi="Arial" w:cs="Arial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Pr="00E51B29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40881B87" w14:textId="6C404BDD" w:rsidR="002B597B" w:rsidRPr="00E51B29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 xml:space="preserve">6.- </w:t>
      </w:r>
      <w:r w:rsidRPr="00E51B29">
        <w:rPr>
          <w:rFonts w:ascii="Arial" w:eastAsia="Arial" w:hAnsi="Arial" w:cs="Arial"/>
        </w:rPr>
        <w:t xml:space="preserve">El artículo 4 de la </w:t>
      </w:r>
      <w:r w:rsidRPr="00E51B29">
        <w:rPr>
          <w:rFonts w:ascii="Arial" w:eastAsia="Arial" w:hAnsi="Arial" w:cs="Arial"/>
          <w:i/>
        </w:rPr>
        <w:t xml:space="preserve">LIPEEY, </w:t>
      </w:r>
      <w:r w:rsidRPr="00E51B29">
        <w:rPr>
          <w:rFonts w:ascii="Arial" w:eastAsia="Arial" w:hAnsi="Arial" w:cs="Arial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Pr="00E51B29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</w:rPr>
      </w:pPr>
    </w:p>
    <w:p w14:paraId="6A3A39ED" w14:textId="13A40F19" w:rsidR="002B597B" w:rsidRPr="00E51B29" w:rsidRDefault="002B597B" w:rsidP="002B597B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</w:rPr>
        <w:t xml:space="preserve">7.- </w:t>
      </w:r>
      <w:r w:rsidRPr="00E51B29">
        <w:rPr>
          <w:rFonts w:ascii="Arial" w:eastAsia="Arial" w:hAnsi="Arial" w:cs="Arial"/>
        </w:rPr>
        <w:t xml:space="preserve">Que el artículo 103 de la </w:t>
      </w:r>
      <w:r w:rsidRPr="00E51B29">
        <w:rPr>
          <w:rFonts w:ascii="Arial" w:eastAsia="Arial" w:hAnsi="Arial" w:cs="Arial"/>
          <w:i/>
        </w:rPr>
        <w:t>LIPEEY</w:t>
      </w:r>
      <w:r w:rsidRPr="00E51B29">
        <w:rPr>
          <w:rFonts w:ascii="Arial" w:eastAsia="Arial" w:hAnsi="Arial" w:cs="Arial"/>
        </w:rPr>
        <w:t>, dispone que la organización de las elecciones locales es una función estatal que</w:t>
      </w:r>
      <w:r w:rsidRPr="00E51B29">
        <w:rPr>
          <w:rFonts w:ascii="Arial" w:eastAsia="Arial" w:hAnsi="Arial" w:cs="Arial"/>
          <w:b/>
        </w:rPr>
        <w:t xml:space="preserve"> </w:t>
      </w:r>
      <w:r w:rsidRPr="00E51B29">
        <w:rPr>
          <w:rFonts w:ascii="Arial" w:eastAsia="Arial" w:hAnsi="Arial" w:cs="Arial"/>
        </w:rPr>
        <w:t>se realiza con la participación de los partidos políticos y los ciudadanos, en los</w:t>
      </w:r>
      <w:r w:rsidRPr="00E51B29">
        <w:rPr>
          <w:rFonts w:ascii="Arial" w:eastAsia="Arial" w:hAnsi="Arial" w:cs="Arial"/>
          <w:b/>
        </w:rPr>
        <w:t xml:space="preserve"> </w:t>
      </w:r>
      <w:r w:rsidRPr="00E51B29">
        <w:rPr>
          <w:rFonts w:ascii="Arial" w:eastAsia="Arial" w:hAnsi="Arial" w:cs="Arial"/>
        </w:rPr>
        <w:t>términos de la Constitución, de esa Ley y de los demás ordenamientos aplicables.</w:t>
      </w:r>
    </w:p>
    <w:p w14:paraId="17E3E93B" w14:textId="1D774A49" w:rsidR="002406B2" w:rsidRPr="00E51B29" w:rsidRDefault="002406B2" w:rsidP="002B597B">
      <w:pPr>
        <w:ind w:left="0" w:right="-142" w:hanging="2"/>
        <w:jc w:val="both"/>
        <w:rPr>
          <w:rFonts w:ascii="Arial" w:eastAsia="Arial" w:hAnsi="Arial" w:cs="Arial"/>
        </w:rPr>
      </w:pPr>
    </w:p>
    <w:p w14:paraId="0469A1CC" w14:textId="4DC6AAD3" w:rsidR="002406B2" w:rsidRPr="00E51B29" w:rsidRDefault="002406B2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  <w:bCs/>
        </w:rPr>
        <w:t>8.-</w:t>
      </w:r>
      <w:r w:rsidRPr="00E51B29">
        <w:rPr>
          <w:rFonts w:ascii="Arial" w:eastAsia="Arial" w:hAnsi="Arial" w:cs="Arial"/>
        </w:rPr>
        <w:t xml:space="preserve"> Que el artículo 5, fracción b) del </w:t>
      </w:r>
      <w:r w:rsidR="009E1037" w:rsidRPr="00E51B29">
        <w:rPr>
          <w:rFonts w:ascii="Arial" w:eastAsia="Arial" w:hAnsi="Arial" w:cs="Arial"/>
        </w:rPr>
        <w:t>RE</w:t>
      </w:r>
      <w:r w:rsidRPr="00E51B29">
        <w:rPr>
          <w:rFonts w:ascii="Arial" w:eastAsia="Arial" w:hAnsi="Arial" w:cs="Arial"/>
        </w:rPr>
        <w:t>, define a los CAE locales como el personal temporal contratado para las elecciones concurrentes, con el objeto de realizar actividades de asistencia electoral propias del ámbito local y actividades de apoyo a los Capacitadores Asistentes Electorales y sus funciones se adecuarán a lo previsto en la Estrategia de Capacitación y Asistencia Electoral correspondiente.</w:t>
      </w:r>
    </w:p>
    <w:p w14:paraId="6E3BFC62" w14:textId="0E4E1E83" w:rsidR="009E1037" w:rsidRPr="00E51B29" w:rsidRDefault="009E1037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65F53212" w14:textId="6A3AC837" w:rsidR="009E1037" w:rsidRPr="00E51B29" w:rsidRDefault="009E1037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  <w:bCs/>
        </w:rPr>
        <w:t>9.-</w:t>
      </w:r>
      <w:r w:rsidRPr="00E51B29">
        <w:rPr>
          <w:rFonts w:ascii="Arial" w:eastAsia="Arial" w:hAnsi="Arial" w:cs="Arial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Pr="00E51B29" w:rsidRDefault="005B2D7E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495BB539" w14:textId="4133DE0F" w:rsidR="005B2D7E" w:rsidRPr="00E51B29" w:rsidRDefault="005B2D7E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  <w:bCs/>
        </w:rPr>
        <w:t>10.-</w:t>
      </w:r>
      <w:r w:rsidRPr="00E51B29">
        <w:rPr>
          <w:rFonts w:ascii="Arial" w:eastAsia="Arial" w:hAnsi="Arial" w:cs="Arial"/>
        </w:rPr>
        <w:t xml:space="preserve"> Que el artículo 183 del RE establece </w:t>
      </w:r>
      <w:r w:rsidR="00946B9E" w:rsidRPr="00E51B29">
        <w:rPr>
          <w:rFonts w:ascii="Arial" w:eastAsia="Arial" w:hAnsi="Arial" w:cs="Arial"/>
        </w:rPr>
        <w:t>que,</w:t>
      </w:r>
      <w:r w:rsidRPr="00E51B29">
        <w:rPr>
          <w:rFonts w:ascii="Arial" w:eastAsia="Arial" w:hAnsi="Arial" w:cs="Arial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Pr="00E51B29" w:rsidRDefault="00946B9E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042ABF5D" w14:textId="6A0980F6" w:rsidR="00946B9E" w:rsidRPr="00E51B29" w:rsidRDefault="00946B9E" w:rsidP="002406B2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  <w:bCs/>
        </w:rPr>
        <w:t>11.-</w:t>
      </w:r>
      <w:r w:rsidRPr="00E51B29">
        <w:rPr>
          <w:rFonts w:ascii="Arial" w:eastAsia="Arial" w:hAnsi="Arial" w:cs="Arial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Pr="00E51B29" w:rsidRDefault="0038651E" w:rsidP="002406B2">
      <w:pPr>
        <w:ind w:left="0" w:right="-142" w:hanging="2"/>
        <w:jc w:val="both"/>
        <w:rPr>
          <w:rFonts w:ascii="Arial" w:eastAsia="Arial" w:hAnsi="Arial" w:cs="Arial"/>
        </w:rPr>
      </w:pPr>
    </w:p>
    <w:p w14:paraId="4E2950B9" w14:textId="2F15C225" w:rsidR="003E72CD" w:rsidRPr="00E51B29" w:rsidRDefault="0038651E" w:rsidP="001F2971">
      <w:pPr>
        <w:ind w:left="0" w:right="-142" w:hanging="2"/>
        <w:jc w:val="both"/>
        <w:rPr>
          <w:rFonts w:ascii="Arial" w:eastAsia="Arial" w:hAnsi="Arial" w:cs="Arial"/>
        </w:rPr>
      </w:pPr>
      <w:r w:rsidRPr="00E51B29">
        <w:rPr>
          <w:rFonts w:ascii="Arial" w:eastAsia="Arial" w:hAnsi="Arial" w:cs="Arial"/>
          <w:b/>
          <w:bCs/>
        </w:rPr>
        <w:t>12.-</w:t>
      </w:r>
      <w:r w:rsidRPr="00E51B29">
        <w:rPr>
          <w:rFonts w:ascii="Arial" w:eastAsia="Arial" w:hAnsi="Arial" w:cs="Arial"/>
        </w:rPr>
        <w:t xml:space="preserve"> Que el artículo </w:t>
      </w:r>
      <w:r w:rsidR="00DA3B9C" w:rsidRPr="00E51B29">
        <w:rPr>
          <w:rFonts w:ascii="Arial" w:eastAsia="Arial" w:hAnsi="Arial" w:cs="Arial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 w:rsidRPr="00E51B29">
        <w:rPr>
          <w:rFonts w:ascii="Arial" w:eastAsia="Arial" w:hAnsi="Arial" w:cs="Arial"/>
        </w:rPr>
        <w:t>.</w:t>
      </w:r>
    </w:p>
    <w:p w14:paraId="70C5C3A1" w14:textId="77777777" w:rsidR="001F2971" w:rsidRPr="00E51B29" w:rsidRDefault="001F2971" w:rsidP="001F2971">
      <w:pPr>
        <w:ind w:left="0" w:right="-142" w:hanging="2"/>
        <w:jc w:val="both"/>
        <w:rPr>
          <w:rFonts w:ascii="Arial" w:eastAsia="Arial" w:hAnsi="Arial" w:cs="Arial"/>
        </w:rPr>
      </w:pPr>
    </w:p>
    <w:p w14:paraId="3A2115AB" w14:textId="20B20D9F" w:rsidR="002B597B" w:rsidRPr="00E51B29" w:rsidRDefault="003E72CD" w:rsidP="00E0166D">
      <w:pPr>
        <w:ind w:left="0" w:right="-142" w:hanging="2"/>
        <w:jc w:val="center"/>
        <w:rPr>
          <w:rFonts w:ascii="Arial" w:eastAsia="Arial" w:hAnsi="Arial" w:cs="Arial"/>
          <w:b/>
          <w:bCs/>
        </w:rPr>
      </w:pPr>
      <w:r w:rsidRPr="00E51B29">
        <w:rPr>
          <w:rFonts w:ascii="Arial" w:eastAsia="Arial" w:hAnsi="Arial" w:cs="Arial"/>
          <w:b/>
          <w:bCs/>
        </w:rPr>
        <w:t>ACUERDO</w:t>
      </w:r>
    </w:p>
    <w:p w14:paraId="1D06F5F0" w14:textId="6DEEEE8C" w:rsidR="001F2971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E51B29">
        <w:rPr>
          <w:rFonts w:ascii="Arial" w:eastAsia="Arial" w:hAnsi="Arial" w:cs="Arial"/>
          <w:b/>
          <w:bCs/>
        </w:rPr>
        <w:t>PRIMERO.-</w:t>
      </w:r>
      <w:proofErr w:type="gramEnd"/>
      <w:r w:rsidRPr="00E51B29">
        <w:rPr>
          <w:rFonts w:ascii="Arial" w:eastAsia="Arial" w:hAnsi="Arial" w:cs="Arial"/>
        </w:rPr>
        <w:t xml:space="preserve"> Se aprueba la </w:t>
      </w:r>
      <w:r w:rsidR="00F119CC" w:rsidRPr="00E51B29">
        <w:rPr>
          <w:rFonts w:ascii="Arial" w:eastAsia="Arial" w:hAnsi="Arial" w:cs="Arial"/>
        </w:rPr>
        <w:t xml:space="preserve">relación de Capacitadores Asistentes Electorales Locales que colaboraran en las labores propias de este </w:t>
      </w:r>
      <w:r w:rsidR="00A52768" w:rsidRPr="00E51B29">
        <w:rPr>
          <w:rFonts w:ascii="Arial" w:eastAsia="Arial" w:hAnsi="Arial" w:cs="Arial"/>
        </w:rPr>
        <w:t>C</w:t>
      </w:r>
      <w:r w:rsidR="00F119CC" w:rsidRPr="00E51B29">
        <w:rPr>
          <w:rFonts w:ascii="Arial" w:eastAsia="Arial" w:hAnsi="Arial" w:cs="Arial"/>
        </w:rPr>
        <w:t>onsejo, siendo las y los ciudadanos que a continuación se enlistan:</w:t>
      </w:r>
    </w:p>
    <w:tbl>
      <w:tblPr>
        <w:tblW w:w="509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5802"/>
        <w:gridCol w:w="412"/>
      </w:tblGrid>
      <w:tr w:rsidR="001F2971" w:rsidRPr="00FF1668" w14:paraId="7ACC4A89" w14:textId="77777777" w:rsidTr="001F2971">
        <w:trPr>
          <w:trHeight w:val="21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9C" w14:textId="77777777" w:rsidR="001F2971" w:rsidRPr="00E51B29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E51B29">
              <w:rPr>
                <w:rFonts w:ascii="Calibri" w:hAnsi="Calibri" w:cs="Calibri"/>
                <w:position w:val="0"/>
                <w:lang w:eastAsia="es-MX"/>
              </w:rPr>
              <w:t>NUMERO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EE7" w14:textId="77777777" w:rsidR="001F2971" w:rsidRPr="00E51B29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E51B29">
              <w:rPr>
                <w:rFonts w:ascii="Calibri" w:hAnsi="Calibri" w:cs="Calibri"/>
                <w:position w:val="0"/>
                <w:lang w:eastAsia="es-MX"/>
              </w:rPr>
              <w:t>NOMBRE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2C8" w14:textId="77777777" w:rsidR="001F2971" w:rsidRPr="001F2971" w:rsidRDefault="001F2971" w:rsidP="005158E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1F2971" w:rsidRPr="00FF1668" w14:paraId="447E73B3" w14:textId="77777777" w:rsidTr="001F2971">
        <w:trPr>
          <w:trHeight w:val="290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2C" w14:textId="77777777" w:rsidR="001F2971" w:rsidRPr="00E51B29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E51B29">
              <w:rPr>
                <w:rFonts w:ascii="Calibri" w:hAnsi="Calibri" w:cs="Calibri"/>
                <w:position w:val="0"/>
                <w:lang w:eastAsia="es-MX"/>
              </w:rPr>
              <w:t>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FF6" w14:textId="5886F9A4" w:rsidR="001F2971" w:rsidRPr="00E51B29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E51B29">
              <w:rPr>
                <w:rFonts w:ascii="Calibri" w:hAnsi="Calibri" w:cs="Calibri"/>
              </w:rPr>
              <w:t xml:space="preserve">HERRERA PECH LOANY </w:t>
            </w:r>
            <w:commentRangeStart w:id="0"/>
            <w:r w:rsidRPr="00E51B29">
              <w:rPr>
                <w:rFonts w:ascii="Calibri" w:hAnsi="Calibri" w:cs="Calibri"/>
              </w:rPr>
              <w:t>ANAHI</w:t>
            </w:r>
            <w:commentRangeEnd w:id="0"/>
            <w:r w:rsidRPr="00E51B29">
              <w:rPr>
                <w:rStyle w:val="Refdecomentario"/>
                <w:sz w:val="24"/>
                <w:szCs w:val="24"/>
              </w:rPr>
              <w:commentReference w:id="0"/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020" w14:textId="77777777" w:rsidR="001F2971" w:rsidRPr="001F2971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1F2971" w:rsidRPr="00FF1668" w14:paraId="1DC64F7C" w14:textId="77777777" w:rsidTr="001F2971">
        <w:trPr>
          <w:trHeight w:val="290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6B8D" w14:textId="77777777" w:rsidR="001F2971" w:rsidRPr="00E51B29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E51B29">
              <w:rPr>
                <w:rFonts w:ascii="Calibri" w:hAnsi="Calibri" w:cs="Calibri"/>
                <w:position w:val="0"/>
                <w:lang w:eastAsia="es-MX"/>
              </w:rPr>
              <w:t>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CBAD" w14:textId="75B788C5" w:rsidR="001F2971" w:rsidRPr="00E51B29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lang w:eastAsia="es-MX"/>
              </w:rPr>
            </w:pPr>
            <w:r w:rsidRPr="00E51B29">
              <w:rPr>
                <w:rFonts w:ascii="Calibri" w:hAnsi="Calibri" w:cs="Calibri"/>
              </w:rPr>
              <w:t>SEGURA PECH ESTEFANY MIGUELY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8250" w14:textId="77777777" w:rsidR="001F2971" w:rsidRPr="001F2971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8EEFE6E" w14:textId="35A0EB48" w:rsidR="005A50A9" w:rsidRPr="00E51B29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Cs w:val="22"/>
        </w:rPr>
      </w:pPr>
      <w:proofErr w:type="gramStart"/>
      <w:r w:rsidRPr="00E51B29">
        <w:rPr>
          <w:rFonts w:ascii="Arial" w:eastAsia="Arial" w:hAnsi="Arial" w:cs="Arial"/>
          <w:b/>
          <w:bCs/>
          <w:szCs w:val="22"/>
        </w:rPr>
        <w:t>SEGUNDO.-</w:t>
      </w:r>
      <w:proofErr w:type="gramEnd"/>
      <w:r w:rsidRPr="00E51B29">
        <w:rPr>
          <w:rFonts w:ascii="Arial" w:eastAsia="Arial" w:hAnsi="Arial" w:cs="Arial"/>
          <w:szCs w:val="22"/>
        </w:rPr>
        <w:t xml:space="preserve"> Se </w:t>
      </w:r>
      <w:r w:rsidR="006015C9" w:rsidRPr="00E51B29">
        <w:rPr>
          <w:rFonts w:ascii="Arial" w:eastAsia="Arial" w:hAnsi="Arial" w:cs="Arial"/>
          <w:szCs w:val="22"/>
        </w:rPr>
        <w:t xml:space="preserve">enlista de manera enunciativa, </w:t>
      </w:r>
      <w:r w:rsidR="004154CD" w:rsidRPr="00E51B29">
        <w:rPr>
          <w:rFonts w:ascii="Arial" w:eastAsia="Arial" w:hAnsi="Arial" w:cs="Arial"/>
          <w:szCs w:val="22"/>
        </w:rPr>
        <w:t>más</w:t>
      </w:r>
      <w:r w:rsidR="006015C9" w:rsidRPr="00E51B29">
        <w:rPr>
          <w:rFonts w:ascii="Arial" w:eastAsia="Arial" w:hAnsi="Arial" w:cs="Arial"/>
          <w:szCs w:val="22"/>
        </w:rPr>
        <w:t xml:space="preserve"> no limitativa, las actividades que desempeñarán los Capacitadores Asistentes Electorales Locales asignados a este Consejo </w:t>
      </w:r>
      <w:r w:rsidR="000410AD" w:rsidRPr="00E51B29">
        <w:rPr>
          <w:rFonts w:ascii="Arial" w:eastAsia="Arial" w:hAnsi="Arial" w:cs="Arial"/>
          <w:szCs w:val="22"/>
        </w:rPr>
        <w:t>Municipal</w:t>
      </w:r>
      <w:r w:rsidR="006015C9" w:rsidRPr="00E51B29">
        <w:rPr>
          <w:rFonts w:ascii="Arial" w:eastAsia="Arial" w:hAnsi="Arial" w:cs="Arial"/>
          <w:szCs w:val="22"/>
        </w:rPr>
        <w:t>:</w:t>
      </w:r>
    </w:p>
    <w:p w14:paraId="3FF725B5" w14:textId="3C7DBD1F" w:rsidR="005A50A9" w:rsidRPr="00E51B29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Cs w:val="22"/>
        </w:rPr>
      </w:pPr>
      <w:r w:rsidRPr="00E51B29">
        <w:rPr>
          <w:rFonts w:ascii="Arial" w:eastAsia="Arial" w:hAnsi="Arial" w:cs="Arial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Pr="00E51B2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Cs w:val="22"/>
        </w:rPr>
      </w:pPr>
      <w:r w:rsidRPr="00E51B29">
        <w:rPr>
          <w:rFonts w:ascii="Arial" w:eastAsia="Arial" w:hAnsi="Arial" w:cs="Arial"/>
          <w:szCs w:val="22"/>
        </w:rPr>
        <w:t xml:space="preserve">Garantizar la entrega oportuna de la documentación que contenga los resultados de la elección de </w:t>
      </w:r>
      <w:r w:rsidR="00707CA0" w:rsidRPr="00E51B29">
        <w:rPr>
          <w:rFonts w:ascii="Arial" w:eastAsia="Arial" w:hAnsi="Arial" w:cs="Arial"/>
          <w:szCs w:val="22"/>
        </w:rPr>
        <w:t>Ayuntamientos</w:t>
      </w:r>
      <w:r w:rsidRPr="00E51B29">
        <w:rPr>
          <w:rFonts w:ascii="Arial" w:eastAsia="Arial" w:hAnsi="Arial" w:cs="Arial"/>
          <w:szCs w:val="22"/>
        </w:rPr>
        <w:t xml:space="preserve"> de las casillas al término de la Jornada Electoral, en este Consejo </w:t>
      </w:r>
      <w:r w:rsidR="00707CA0" w:rsidRPr="00E51B29">
        <w:rPr>
          <w:rFonts w:ascii="Arial" w:eastAsia="Arial" w:hAnsi="Arial" w:cs="Arial"/>
          <w:szCs w:val="22"/>
        </w:rPr>
        <w:t>Municipal</w:t>
      </w:r>
      <w:r w:rsidRPr="00E51B29">
        <w:rPr>
          <w:rFonts w:ascii="Arial" w:eastAsia="Arial" w:hAnsi="Arial" w:cs="Arial"/>
          <w:szCs w:val="22"/>
        </w:rPr>
        <w:t>.</w:t>
      </w:r>
    </w:p>
    <w:p w14:paraId="4D7E8E38" w14:textId="0C96BF16" w:rsidR="00A27D06" w:rsidRPr="00E51B29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Cs w:val="22"/>
        </w:rPr>
      </w:pPr>
      <w:r w:rsidRPr="00E51B29">
        <w:rPr>
          <w:rFonts w:ascii="Arial" w:eastAsia="Arial" w:hAnsi="Arial" w:cs="Arial"/>
          <w:szCs w:val="22"/>
        </w:rPr>
        <w:t xml:space="preserve">Auxiliar en la recepción y depósito en bodega de los paquetes de la elección de </w:t>
      </w:r>
      <w:r w:rsidR="00707CA0" w:rsidRPr="00E51B29">
        <w:rPr>
          <w:rFonts w:ascii="Arial" w:eastAsia="Arial" w:hAnsi="Arial" w:cs="Arial"/>
          <w:szCs w:val="22"/>
        </w:rPr>
        <w:t>Ayuntamientos</w:t>
      </w:r>
      <w:r w:rsidRPr="00E51B29">
        <w:rPr>
          <w:rFonts w:ascii="Arial" w:eastAsia="Arial" w:hAnsi="Arial" w:cs="Arial"/>
          <w:szCs w:val="22"/>
        </w:rPr>
        <w:t xml:space="preserve"> en este Consejo </w:t>
      </w:r>
      <w:r w:rsidR="00707CA0" w:rsidRPr="00E51B29">
        <w:rPr>
          <w:rFonts w:ascii="Arial" w:eastAsia="Arial" w:hAnsi="Arial" w:cs="Arial"/>
          <w:szCs w:val="22"/>
        </w:rPr>
        <w:t>Municipa</w:t>
      </w:r>
      <w:r w:rsidRPr="00E51B29">
        <w:rPr>
          <w:rFonts w:ascii="Arial" w:eastAsia="Arial" w:hAnsi="Arial" w:cs="Arial"/>
          <w:szCs w:val="22"/>
        </w:rPr>
        <w:t>l</w:t>
      </w:r>
    </w:p>
    <w:p w14:paraId="4CE671D7" w14:textId="5233255D" w:rsidR="00A27D06" w:rsidRPr="00E51B29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Cs w:val="22"/>
        </w:rPr>
      </w:pPr>
      <w:r w:rsidRPr="00E51B29">
        <w:rPr>
          <w:rFonts w:ascii="Arial" w:eastAsia="Arial" w:hAnsi="Arial" w:cs="Arial"/>
          <w:szCs w:val="22"/>
        </w:rPr>
        <w:t xml:space="preserve">Apoyar en el procedimiento y actividades durante la realización de los cómputos </w:t>
      </w:r>
      <w:r w:rsidR="00707CA0" w:rsidRPr="00E51B29">
        <w:rPr>
          <w:rFonts w:ascii="Arial" w:eastAsia="Arial" w:hAnsi="Arial" w:cs="Arial"/>
          <w:szCs w:val="22"/>
        </w:rPr>
        <w:t>Municipales</w:t>
      </w:r>
      <w:r w:rsidRPr="00E51B29">
        <w:rPr>
          <w:rFonts w:ascii="Arial" w:eastAsia="Arial" w:hAnsi="Arial" w:cs="Arial"/>
          <w:szCs w:val="22"/>
        </w:rPr>
        <w:t xml:space="preserve"> a cargo de este Consejo </w:t>
      </w:r>
      <w:r w:rsidR="00707CA0" w:rsidRPr="00E51B29">
        <w:rPr>
          <w:rFonts w:ascii="Arial" w:eastAsia="Arial" w:hAnsi="Arial" w:cs="Arial"/>
          <w:szCs w:val="22"/>
        </w:rPr>
        <w:t>Municipa</w:t>
      </w:r>
      <w:r w:rsidRPr="00E51B29">
        <w:rPr>
          <w:rFonts w:ascii="Arial" w:eastAsia="Arial" w:hAnsi="Arial" w:cs="Arial"/>
          <w:szCs w:val="22"/>
        </w:rPr>
        <w:t>l</w:t>
      </w:r>
    </w:p>
    <w:p w14:paraId="57A1CA06" w14:textId="6FE1FF84" w:rsidR="00A27D06" w:rsidRPr="00E51B29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Cs w:val="22"/>
        </w:rPr>
      </w:pPr>
      <w:r w:rsidRPr="00E51B29">
        <w:rPr>
          <w:rFonts w:ascii="Arial" w:eastAsia="Arial" w:hAnsi="Arial" w:cs="Arial"/>
          <w:szCs w:val="22"/>
        </w:rPr>
        <w:t>Colaborar en actividades de asistencia electoral que le sean indicadas</w:t>
      </w:r>
    </w:p>
    <w:p w14:paraId="4C144EC2" w14:textId="1F3A430E" w:rsidR="00B02335" w:rsidRPr="00E51B29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Cs w:val="22"/>
        </w:rPr>
      </w:pPr>
      <w:r w:rsidRPr="00E51B29">
        <w:rPr>
          <w:rFonts w:ascii="Arial" w:eastAsia="Arial" w:hAnsi="Arial" w:cs="Arial"/>
          <w:szCs w:val="22"/>
        </w:rPr>
        <w:t xml:space="preserve">Las demás que les sean asignadas por este Consejo </w:t>
      </w:r>
      <w:r w:rsidR="00707CA0" w:rsidRPr="00E51B29">
        <w:rPr>
          <w:rFonts w:ascii="Arial" w:eastAsia="Arial" w:hAnsi="Arial" w:cs="Arial"/>
          <w:szCs w:val="22"/>
        </w:rPr>
        <w:t>Municipal</w:t>
      </w:r>
      <w:r w:rsidRPr="00E51B29">
        <w:rPr>
          <w:rFonts w:ascii="Arial" w:eastAsia="Arial" w:hAnsi="Arial" w:cs="Arial"/>
          <w:szCs w:val="22"/>
        </w:rPr>
        <w:t xml:space="preserve"> o por el Consejo General del Instituto Electoral y de Participación Ciudadana de Yucatán.</w:t>
      </w:r>
    </w:p>
    <w:p w14:paraId="58223045" w14:textId="4420D975" w:rsidR="0047413B" w:rsidRPr="00E51B29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Cs w:val="22"/>
        </w:rPr>
      </w:pPr>
      <w:proofErr w:type="gramStart"/>
      <w:r w:rsidRPr="00E51B29">
        <w:rPr>
          <w:rFonts w:ascii="Arial" w:eastAsia="Arial" w:hAnsi="Arial" w:cs="Arial"/>
          <w:b/>
          <w:bCs/>
          <w:szCs w:val="22"/>
        </w:rPr>
        <w:t>TERCERO.-</w:t>
      </w:r>
      <w:proofErr w:type="gramEnd"/>
      <w:r w:rsidRPr="00E51B29">
        <w:rPr>
          <w:rFonts w:ascii="Arial" w:eastAsia="Arial" w:hAnsi="Arial" w:cs="Arial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 w:rsidRPr="00E51B29">
        <w:rPr>
          <w:rFonts w:ascii="Arial" w:eastAsia="Arial" w:hAnsi="Arial" w:cs="Arial"/>
          <w:szCs w:val="22"/>
        </w:rPr>
        <w:t>Municipal</w:t>
      </w:r>
      <w:r w:rsidRPr="00E51B29">
        <w:rPr>
          <w:rFonts w:ascii="Arial" w:eastAsia="Arial" w:hAnsi="Arial" w:cs="Arial"/>
          <w:szCs w:val="22"/>
        </w:rPr>
        <w:t>. Se llevará una relación de los accesos de estos a la Bodega Electoral a través de la Bitácora correspondiente.</w:t>
      </w:r>
    </w:p>
    <w:p w14:paraId="2F5B136C" w14:textId="067591E1" w:rsidR="003E72CD" w:rsidRPr="00E51B29" w:rsidRDefault="009E1037" w:rsidP="003E72CD">
      <w:pPr>
        <w:ind w:left="0" w:hanging="2"/>
        <w:jc w:val="both"/>
        <w:rPr>
          <w:rFonts w:ascii="Arial" w:eastAsia="Arial" w:hAnsi="Arial" w:cs="Arial"/>
          <w:szCs w:val="22"/>
        </w:rPr>
      </w:pPr>
      <w:proofErr w:type="gramStart"/>
      <w:r w:rsidRPr="00E51B29">
        <w:rPr>
          <w:rFonts w:ascii="Arial" w:eastAsia="Arial" w:hAnsi="Arial" w:cs="Arial"/>
          <w:b/>
          <w:bCs/>
          <w:szCs w:val="22"/>
        </w:rPr>
        <w:lastRenderedPageBreak/>
        <w:t>CUARTO</w:t>
      </w:r>
      <w:r w:rsidR="003E72CD" w:rsidRPr="00E51B29">
        <w:rPr>
          <w:rFonts w:ascii="Arial" w:eastAsia="Arial" w:hAnsi="Arial" w:cs="Arial"/>
          <w:b/>
          <w:bCs/>
          <w:szCs w:val="22"/>
        </w:rPr>
        <w:t>.-</w:t>
      </w:r>
      <w:proofErr w:type="gramEnd"/>
      <w:r w:rsidR="003E72CD" w:rsidRPr="00E51B29">
        <w:rPr>
          <w:rFonts w:ascii="Arial" w:eastAsia="Arial" w:hAnsi="Arial" w:cs="Arial"/>
          <w:szCs w:val="22"/>
        </w:rPr>
        <w:t xml:space="preserve"> Remítase copia del presente acuerdo al</w:t>
      </w:r>
      <w:r w:rsidR="004154CD" w:rsidRPr="00E51B29">
        <w:rPr>
          <w:rFonts w:ascii="Arial" w:eastAsia="Arial" w:hAnsi="Arial" w:cs="Arial"/>
          <w:szCs w:val="22"/>
        </w:rPr>
        <w:t xml:space="preserve"> Consejo General del IEPAC </w:t>
      </w:r>
      <w:r w:rsidR="003E72CD" w:rsidRPr="00E51B29">
        <w:rPr>
          <w:rFonts w:ascii="Arial" w:eastAsia="Arial" w:hAnsi="Arial" w:cs="Arial"/>
          <w:szCs w:val="22"/>
        </w:rPr>
        <w:t>para su conocimiento.</w:t>
      </w:r>
    </w:p>
    <w:p w14:paraId="5DC6C8F5" w14:textId="0825D971" w:rsidR="003E72CD" w:rsidRPr="00E51B29" w:rsidRDefault="009E1037" w:rsidP="003E72CD">
      <w:pPr>
        <w:ind w:left="0" w:hanging="2"/>
        <w:jc w:val="both"/>
        <w:rPr>
          <w:rFonts w:ascii="Arial" w:eastAsia="Arial" w:hAnsi="Arial" w:cs="Arial"/>
          <w:szCs w:val="22"/>
        </w:rPr>
      </w:pPr>
      <w:proofErr w:type="gramStart"/>
      <w:r w:rsidRPr="00E51B29">
        <w:rPr>
          <w:rFonts w:ascii="Arial" w:eastAsia="Arial" w:hAnsi="Arial" w:cs="Arial"/>
          <w:b/>
          <w:bCs/>
          <w:szCs w:val="22"/>
        </w:rPr>
        <w:t>QUINTO</w:t>
      </w:r>
      <w:r w:rsidR="003E72CD" w:rsidRPr="00E51B29">
        <w:rPr>
          <w:rFonts w:ascii="Arial" w:eastAsia="Arial" w:hAnsi="Arial" w:cs="Arial"/>
          <w:b/>
          <w:bCs/>
          <w:szCs w:val="22"/>
        </w:rPr>
        <w:t>.-</w:t>
      </w:r>
      <w:proofErr w:type="gramEnd"/>
      <w:r w:rsidR="003E72CD" w:rsidRPr="00E51B29">
        <w:rPr>
          <w:rFonts w:ascii="Arial" w:eastAsia="Arial" w:hAnsi="Arial" w:cs="Arial"/>
          <w:b/>
          <w:bCs/>
          <w:szCs w:val="22"/>
        </w:rPr>
        <w:t xml:space="preserve"> </w:t>
      </w:r>
      <w:r w:rsidR="003E72CD" w:rsidRPr="00E51B29">
        <w:rPr>
          <w:rFonts w:ascii="Arial" w:eastAsia="Arial" w:hAnsi="Arial" w:cs="Arial"/>
          <w:szCs w:val="22"/>
        </w:rPr>
        <w:t xml:space="preserve">Publíquese el presente acuerdo en los estrados de este Consejo </w:t>
      </w:r>
      <w:r w:rsidR="006E7208" w:rsidRPr="00E51B29">
        <w:rPr>
          <w:rFonts w:ascii="Arial" w:eastAsia="Arial" w:hAnsi="Arial" w:cs="Arial"/>
          <w:szCs w:val="22"/>
        </w:rPr>
        <w:t>Municipa</w:t>
      </w:r>
      <w:r w:rsidR="00877A95" w:rsidRPr="00E51B29">
        <w:rPr>
          <w:rFonts w:ascii="Arial" w:eastAsia="Arial" w:hAnsi="Arial" w:cs="Arial"/>
          <w:szCs w:val="22"/>
        </w:rPr>
        <w:t>l</w:t>
      </w:r>
      <w:r w:rsidR="003E72CD" w:rsidRPr="00E51B29">
        <w:rPr>
          <w:rFonts w:ascii="Arial" w:eastAsia="Arial" w:hAnsi="Arial" w:cs="Arial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06DC09B0" w14:textId="4F989E8A" w:rsidR="003E72CD" w:rsidRPr="00E51B29" w:rsidRDefault="003E72CD" w:rsidP="000410AD">
      <w:pPr>
        <w:ind w:left="0" w:hanging="2"/>
        <w:jc w:val="both"/>
        <w:rPr>
          <w:rFonts w:ascii="Arial" w:eastAsia="Arial" w:hAnsi="Arial" w:cs="Arial"/>
          <w:szCs w:val="22"/>
        </w:rPr>
      </w:pPr>
      <w:r w:rsidRPr="00E51B29">
        <w:rPr>
          <w:rFonts w:ascii="Arial" w:eastAsia="Arial" w:hAnsi="Arial" w:cs="Arial"/>
          <w:szCs w:val="22"/>
        </w:rPr>
        <w:t xml:space="preserve">Este acuerdo fue aprobado en </w:t>
      </w:r>
      <w:r w:rsidRPr="00E51B29">
        <w:rPr>
          <w:rFonts w:ascii="Arial" w:eastAsia="Arial" w:hAnsi="Arial" w:cs="Arial"/>
          <w:b/>
          <w:szCs w:val="22"/>
        </w:rPr>
        <w:t>Sesión Ordinaria</w:t>
      </w:r>
      <w:r w:rsidRPr="00E51B29">
        <w:rPr>
          <w:rFonts w:ascii="Arial" w:eastAsia="Arial" w:hAnsi="Arial" w:cs="Arial"/>
          <w:szCs w:val="22"/>
        </w:rPr>
        <w:t xml:space="preserve"> del Consejo </w:t>
      </w:r>
      <w:r w:rsidR="000410AD" w:rsidRPr="00E51B29">
        <w:rPr>
          <w:rFonts w:ascii="Arial" w:eastAsia="Arial" w:hAnsi="Arial" w:cs="Arial"/>
          <w:szCs w:val="22"/>
        </w:rPr>
        <w:t>Municipal</w:t>
      </w:r>
      <w:r w:rsidR="000D41C2" w:rsidRPr="00E51B29">
        <w:rPr>
          <w:rFonts w:ascii="Arial" w:eastAsia="Arial" w:hAnsi="Arial" w:cs="Arial"/>
          <w:szCs w:val="22"/>
        </w:rPr>
        <w:t xml:space="preserve"> </w:t>
      </w:r>
      <w:r w:rsidR="000410AD" w:rsidRPr="00E51B29">
        <w:rPr>
          <w:rFonts w:ascii="Arial" w:eastAsia="Arial" w:hAnsi="Arial" w:cs="Arial"/>
          <w:szCs w:val="22"/>
        </w:rPr>
        <w:t xml:space="preserve">de </w:t>
      </w:r>
      <w:r w:rsidR="00E51B29" w:rsidRPr="00E51B29">
        <w:rPr>
          <w:rFonts w:ascii="Arial" w:eastAsia="Arial" w:hAnsi="Arial" w:cs="Arial"/>
          <w:szCs w:val="22"/>
        </w:rPr>
        <w:t>Baca</w:t>
      </w:r>
      <w:r w:rsidR="000410AD" w:rsidRPr="00E51B29">
        <w:rPr>
          <w:rFonts w:ascii="Arial" w:eastAsia="Arial" w:hAnsi="Arial" w:cs="Arial"/>
          <w:szCs w:val="22"/>
        </w:rPr>
        <w:t xml:space="preserve">, </w:t>
      </w:r>
      <w:r w:rsidR="000D41C2" w:rsidRPr="00E51B29">
        <w:rPr>
          <w:rFonts w:ascii="Arial" w:eastAsia="Arial" w:hAnsi="Arial" w:cs="Arial"/>
          <w:szCs w:val="22"/>
        </w:rPr>
        <w:t xml:space="preserve">Yucatán, </w:t>
      </w:r>
      <w:r w:rsidRPr="00E51B29">
        <w:rPr>
          <w:rFonts w:ascii="Arial" w:eastAsia="Arial" w:hAnsi="Arial" w:cs="Arial"/>
          <w:szCs w:val="22"/>
        </w:rPr>
        <w:t xml:space="preserve">celebrada el día </w:t>
      </w:r>
      <w:r w:rsidR="000A62AA">
        <w:rPr>
          <w:rFonts w:ascii="Arial" w:eastAsia="Arial" w:hAnsi="Arial" w:cs="Arial"/>
          <w:szCs w:val="22"/>
        </w:rPr>
        <w:t>d</w:t>
      </w:r>
      <w:r w:rsidR="00E51B29" w:rsidRPr="00E51B29">
        <w:rPr>
          <w:rFonts w:ascii="Arial" w:eastAsia="Arial" w:hAnsi="Arial" w:cs="Arial"/>
          <w:szCs w:val="22"/>
        </w:rPr>
        <w:t xml:space="preserve">iecinueve </w:t>
      </w:r>
      <w:r w:rsidRPr="00E51B29">
        <w:rPr>
          <w:rFonts w:ascii="Arial" w:eastAsia="Arial" w:hAnsi="Arial" w:cs="Arial"/>
          <w:szCs w:val="22"/>
        </w:rPr>
        <w:t xml:space="preserve">de </w:t>
      </w:r>
      <w:r w:rsidR="000A62AA">
        <w:rPr>
          <w:rFonts w:ascii="Arial" w:eastAsia="Arial" w:hAnsi="Arial" w:cs="Arial"/>
          <w:szCs w:val="22"/>
        </w:rPr>
        <w:t>m</w:t>
      </w:r>
      <w:r w:rsidR="00E51B29" w:rsidRPr="00E51B29">
        <w:rPr>
          <w:rFonts w:ascii="Arial" w:eastAsia="Arial" w:hAnsi="Arial" w:cs="Arial"/>
          <w:szCs w:val="22"/>
        </w:rPr>
        <w:t xml:space="preserve">ayo </w:t>
      </w:r>
      <w:r w:rsidRPr="00E51B29">
        <w:rPr>
          <w:rFonts w:ascii="Arial" w:eastAsia="Arial" w:hAnsi="Arial" w:cs="Arial"/>
          <w:szCs w:val="22"/>
        </w:rPr>
        <w:t>de dos mil veintiuno, por unanimidad de votos de los ciudadanos Consejeros y Consejeras Electorales</w:t>
      </w:r>
      <w:r w:rsidR="000A5200" w:rsidRPr="00E51B29">
        <w:rPr>
          <w:rFonts w:ascii="Arial" w:eastAsia="Arial" w:hAnsi="Arial" w:cs="Arial"/>
          <w:szCs w:val="22"/>
        </w:rPr>
        <w:t xml:space="preserve"> </w:t>
      </w:r>
      <w:proofErr w:type="gramStart"/>
      <w:r w:rsidR="000A5200" w:rsidRPr="00E51B29">
        <w:rPr>
          <w:rFonts w:ascii="Arial" w:eastAsia="Arial" w:hAnsi="Arial" w:cs="Arial"/>
          <w:szCs w:val="22"/>
        </w:rPr>
        <w:t>C.</w:t>
      </w:r>
      <w:r w:rsidR="00E51B29" w:rsidRPr="00E51B29">
        <w:rPr>
          <w:rFonts w:ascii="Arial" w:eastAsia="Arial" w:hAnsi="Arial" w:cs="Arial"/>
          <w:szCs w:val="22"/>
        </w:rPr>
        <w:t>ELISA</w:t>
      </w:r>
      <w:proofErr w:type="gramEnd"/>
      <w:r w:rsidR="00E51B29" w:rsidRPr="00E51B29">
        <w:rPr>
          <w:rFonts w:ascii="Arial" w:eastAsia="Arial" w:hAnsi="Arial" w:cs="Arial"/>
          <w:szCs w:val="22"/>
        </w:rPr>
        <w:t xml:space="preserve"> ESTHER CANUL PECH, NELDY ARGELIA MAZA POOT Y LUIS EDUARDO PARRA SANCHEZ.</w:t>
      </w:r>
    </w:p>
    <w:p w14:paraId="50A26D34" w14:textId="45955280" w:rsidR="001F2971" w:rsidRDefault="001F2971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C8AE1ED" w14:textId="4B5B0A39" w:rsidR="000A62AA" w:rsidRDefault="000A62AA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EA41993" w14:textId="264940D7" w:rsidR="000A62AA" w:rsidRDefault="000A62AA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3494B0D" w14:textId="77777777" w:rsidR="000A62AA" w:rsidRDefault="000A62AA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8D032F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F7588" w14:textId="7FB28DDE" w:rsidR="000A5200" w:rsidRPr="00D77787" w:rsidRDefault="000A5200" w:rsidP="00E51B29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E51B29">
              <w:rPr>
                <w:rFonts w:ascii="Arial" w:hAnsi="Arial" w:cs="Arial"/>
                <w:b/>
                <w:sz w:val="20"/>
                <w:szCs w:val="20"/>
              </w:rPr>
              <w:t xml:space="preserve">ELISA ESTHER CANUL PECH 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E51B2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14BCB2DA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E51B29">
              <w:rPr>
                <w:rFonts w:ascii="Arial" w:hAnsi="Arial" w:cs="Arial"/>
                <w:b/>
                <w:sz w:val="20"/>
                <w:szCs w:val="20"/>
              </w:rPr>
              <w:t>GRISSEL ROSSANA BASTO RAMOS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4E7830" w14:textId="28C8B0CD" w:rsidR="000A5200" w:rsidRPr="00D77787" w:rsidRDefault="000A5200" w:rsidP="00E51B29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E51B2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E51B2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1215F97A" w14:textId="70106C86" w:rsidR="003C0C29" w:rsidRDefault="003C0C29" w:rsidP="001F2971">
      <w:pPr>
        <w:ind w:leftChars="0" w:left="0" w:firstLineChars="0" w:firstLine="0"/>
      </w:pPr>
    </w:p>
    <w:sectPr w:rsidR="003C0C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sé Alberto Cetina Martinez" w:date="2021-05-11T16:52:00Z" w:initials="JACM">
    <w:p w14:paraId="31F84C23" w14:textId="1A573D9F" w:rsidR="001F2971" w:rsidRDefault="001F2971">
      <w:pPr>
        <w:pStyle w:val="Textocomentario"/>
        <w:ind w:left="0" w:hanging="2"/>
      </w:pPr>
      <w:r>
        <w:rPr>
          <w:rStyle w:val="Refdecomentario"/>
        </w:rPr>
        <w:annotationRef/>
      </w:r>
      <w:r>
        <w:t>VERIFICAR EL NOMBRE DE LOS CAELS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F84C2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37409" w14:textId="77777777" w:rsidR="00DA5B03" w:rsidRDefault="00DA5B03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780A8F82" w14:textId="77777777" w:rsidR="00DA5B03" w:rsidRDefault="00DA5B03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09B6A243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A62A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A62A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C8701" w14:textId="77777777" w:rsidR="00DA5B03" w:rsidRDefault="00DA5B03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0C177117" w14:textId="77777777" w:rsidR="00DA5B03" w:rsidRDefault="00DA5B03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é Alberto Cetina Martinez">
    <w15:presenceInfo w15:providerId="Windows Live" w15:userId="20dbf0bc86abf4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11FB6"/>
    <w:rsid w:val="000410AD"/>
    <w:rsid w:val="00070A5B"/>
    <w:rsid w:val="000A5200"/>
    <w:rsid w:val="000A62AA"/>
    <w:rsid w:val="000D41C2"/>
    <w:rsid w:val="000F70B4"/>
    <w:rsid w:val="001C5405"/>
    <w:rsid w:val="001F2971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7C7DC5"/>
    <w:rsid w:val="00827DC9"/>
    <w:rsid w:val="00846D64"/>
    <w:rsid w:val="00877A95"/>
    <w:rsid w:val="008D032F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A3B9C"/>
    <w:rsid w:val="00DA5B03"/>
    <w:rsid w:val="00DD4F73"/>
    <w:rsid w:val="00DF63B8"/>
    <w:rsid w:val="00E0166D"/>
    <w:rsid w:val="00E330F3"/>
    <w:rsid w:val="00E51B29"/>
    <w:rsid w:val="00E629B5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A22A248-2102-407E-84EB-ED294B6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971"/>
    <w:rPr>
      <w:rFonts w:ascii="Times New Roman" w:eastAsia="Times New Roman" w:hAnsi="Times New Roman" w:cs="Times New Roman"/>
      <w:color w:val="000000"/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971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71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FA1F-CE11-43AE-B245-FF506D7C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4</cp:revision>
  <cp:lastPrinted>2021-05-19T00:37:00Z</cp:lastPrinted>
  <dcterms:created xsi:type="dcterms:W3CDTF">2021-05-16T18:57:00Z</dcterms:created>
  <dcterms:modified xsi:type="dcterms:W3CDTF">2021-05-19T00:38:00Z</dcterms:modified>
</cp:coreProperties>
</file>