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7940" w14:textId="214DC34A"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CM</w:t>
      </w:r>
      <w:r w:rsidRPr="00AB0BD6">
        <w:rPr>
          <w:rFonts w:ascii="Arial" w:eastAsia="Arial" w:hAnsi="Arial" w:cs="Arial"/>
          <w:b/>
          <w:sz w:val="22"/>
          <w:szCs w:val="22"/>
        </w:rPr>
        <w:t>/</w:t>
      </w:r>
      <w:r w:rsidR="00BA6E70">
        <w:rPr>
          <w:rFonts w:ascii="Arial" w:eastAsia="Arial" w:hAnsi="Arial" w:cs="Arial"/>
          <w:b/>
          <w:sz w:val="22"/>
          <w:szCs w:val="22"/>
        </w:rPr>
        <w:t>006</w:t>
      </w:r>
      <w:r w:rsidRPr="00AB0BD6">
        <w:rPr>
          <w:rFonts w:ascii="Arial" w:eastAsia="Arial" w:hAnsi="Arial" w:cs="Arial"/>
          <w:b/>
          <w:sz w:val="22"/>
          <w:szCs w:val="22"/>
        </w:rPr>
        <w:t>/2021/</w:t>
      </w:r>
      <w:r w:rsidR="00BA6E70">
        <w:rPr>
          <w:rFonts w:ascii="Arial" w:eastAsia="Arial" w:hAnsi="Arial" w:cs="Arial"/>
          <w:b/>
          <w:sz w:val="22"/>
          <w:szCs w:val="22"/>
        </w:rPr>
        <w:t>CHIKINDZONOT</w:t>
      </w:r>
    </w:p>
    <w:p w14:paraId="38CF8748" w14:textId="77777777" w:rsidR="003C0C29" w:rsidRDefault="003C0C29" w:rsidP="003C0C29">
      <w:pPr>
        <w:ind w:left="0" w:hanging="2"/>
        <w:rPr>
          <w:rFonts w:ascii="Arial" w:eastAsia="Arial" w:hAnsi="Arial" w:cs="Arial"/>
          <w:sz w:val="22"/>
          <w:szCs w:val="22"/>
        </w:rPr>
      </w:pPr>
    </w:p>
    <w:p w14:paraId="0C85B8E4" w14:textId="6A02A29B"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BA6E70">
        <w:rPr>
          <w:rFonts w:ascii="Arial" w:eastAsia="Arial" w:hAnsi="Arial" w:cs="Arial"/>
          <w:b/>
          <w:sz w:val="22"/>
          <w:szCs w:val="22"/>
        </w:rPr>
        <w:t>CHIKINDZONOT</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6CEA5A0B"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 </w:t>
      </w:r>
      <w:r w:rsidR="00BA6E70" w:rsidRPr="00BA6E70">
        <w:rPr>
          <w:rFonts w:ascii="Arial" w:eastAsia="Arial" w:hAnsi="Arial" w:cs="Arial"/>
          <w:b/>
          <w:sz w:val="22"/>
          <w:szCs w:val="22"/>
        </w:rPr>
        <w:t>19</w:t>
      </w:r>
      <w:r w:rsidR="00BA6E70">
        <w:rPr>
          <w:rFonts w:ascii="Arial" w:eastAsia="Arial" w:hAnsi="Arial" w:cs="Arial"/>
          <w:sz w:val="22"/>
          <w:szCs w:val="22"/>
        </w:rPr>
        <w:t xml:space="preserve"> </w:t>
      </w:r>
      <w:r w:rsidR="00DD4F73">
        <w:rPr>
          <w:rFonts w:ascii="Arial" w:eastAsia="Arial" w:hAnsi="Arial" w:cs="Arial"/>
          <w:b/>
          <w:sz w:val="22"/>
          <w:szCs w:val="22"/>
        </w:rPr>
        <w:t xml:space="preserve">de enero de </w:t>
      </w:r>
      <w:proofErr w:type="gramStart"/>
      <w:r w:rsidR="00DD4F73">
        <w:rPr>
          <w:rFonts w:ascii="Arial" w:eastAsia="Arial" w:hAnsi="Arial" w:cs="Arial"/>
          <w:b/>
          <w:sz w:val="22"/>
          <w:szCs w:val="22"/>
        </w:rPr>
        <w:t>dos mil veintiuno</w:t>
      </w:r>
      <w:proofErr w:type="gramEnd"/>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w:t>
      </w:r>
      <w:r>
        <w:rPr>
          <w:rFonts w:ascii="Arial" w:eastAsia="Arial" w:hAnsi="Arial" w:cs="Arial"/>
          <w:sz w:val="22"/>
          <w:szCs w:val="22"/>
        </w:rPr>
        <w:lastRenderedPageBreak/>
        <w:t>y la propia Constitución Local. En el ejercicio de esa función, serán principios rectores la 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49B15762"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DE </w:t>
            </w:r>
            <w:r w:rsidR="00BA6E70">
              <w:rPr>
                <w:rFonts w:ascii="Arial" w:eastAsia="Arial" w:hAnsi="Arial" w:cs="Arial"/>
                <w:b/>
                <w:sz w:val="22"/>
                <w:szCs w:val="22"/>
              </w:rPr>
              <w:t>CHIKINDZONOT</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251556FF" w:rsidR="00933E4A" w:rsidRPr="00BA6E70" w:rsidRDefault="00BA6E70" w:rsidP="00933E4A">
            <w:pPr>
              <w:ind w:leftChars="0" w:left="0" w:right="-142" w:firstLineChars="0" w:firstLine="0"/>
              <w:jc w:val="both"/>
              <w:rPr>
                <w:rFonts w:ascii="Arial" w:eastAsia="Arial" w:hAnsi="Arial" w:cs="Arial"/>
                <w:b/>
                <w:sz w:val="22"/>
                <w:szCs w:val="22"/>
              </w:rPr>
            </w:pPr>
            <w:r>
              <w:rPr>
                <w:rFonts w:ascii="Arial" w:eastAsia="Arial" w:hAnsi="Arial" w:cs="Arial"/>
                <w:b/>
                <w:sz w:val="22"/>
                <w:szCs w:val="22"/>
              </w:rPr>
              <w:t xml:space="preserve"> </w:t>
            </w:r>
            <w:r w:rsidRPr="00BA6E70">
              <w:rPr>
                <w:rFonts w:ascii="Arial" w:eastAsia="Arial" w:hAnsi="Arial" w:cs="Arial"/>
                <w:b/>
                <w:sz w:val="22"/>
                <w:szCs w:val="22"/>
              </w:rPr>
              <w:t>5 PAQUETES</w:t>
            </w:r>
            <w:r w:rsidR="00933E4A" w:rsidRPr="00BA6E70">
              <w:rPr>
                <w:rFonts w:ascii="Arial" w:eastAsia="Arial" w:hAnsi="Arial" w:cs="Arial"/>
                <w:b/>
                <w:sz w:val="22"/>
                <w:szCs w:val="22"/>
              </w:rPr>
              <w:t xml:space="preserve"> </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33514B5A" w:rsidR="00933E4A" w:rsidRPr="00BA6E70" w:rsidRDefault="00933E4A" w:rsidP="00933E4A">
            <w:pPr>
              <w:ind w:leftChars="0" w:left="0" w:right="-142" w:firstLineChars="0" w:firstLine="0"/>
              <w:jc w:val="both"/>
              <w:rPr>
                <w:rFonts w:ascii="Arial" w:eastAsia="Arial" w:hAnsi="Arial" w:cs="Arial"/>
                <w:b/>
                <w:sz w:val="22"/>
                <w:szCs w:val="22"/>
              </w:rPr>
            </w:pPr>
            <w:r>
              <w:rPr>
                <w:rFonts w:ascii="Arial" w:eastAsia="Arial" w:hAnsi="Arial" w:cs="Arial"/>
                <w:sz w:val="22"/>
                <w:szCs w:val="22"/>
              </w:rPr>
              <w:t xml:space="preserve"> </w:t>
            </w:r>
            <w:r w:rsidRPr="00BA6E70">
              <w:rPr>
                <w:rFonts w:ascii="Arial" w:eastAsia="Arial" w:hAnsi="Arial" w:cs="Arial"/>
                <w:b/>
                <w:sz w:val="22"/>
                <w:szCs w:val="22"/>
              </w:rPr>
              <w:t>NINGUNO.</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1E8D12C2" w:rsidR="00933E4A" w:rsidRPr="00BA6E70" w:rsidRDefault="00BA6E70" w:rsidP="00933E4A">
            <w:pPr>
              <w:ind w:leftChars="0" w:left="0" w:right="-142" w:firstLineChars="0" w:firstLine="0"/>
              <w:jc w:val="both"/>
              <w:rPr>
                <w:rFonts w:ascii="Arial" w:eastAsia="Arial" w:hAnsi="Arial" w:cs="Arial"/>
                <w:b/>
                <w:sz w:val="22"/>
                <w:szCs w:val="22"/>
              </w:rPr>
            </w:pPr>
            <w:r>
              <w:rPr>
                <w:rFonts w:ascii="Arial" w:eastAsia="Arial" w:hAnsi="Arial" w:cs="Arial"/>
                <w:b/>
                <w:sz w:val="22"/>
                <w:szCs w:val="22"/>
              </w:rPr>
              <w:t xml:space="preserve"> </w:t>
            </w:r>
            <w:r w:rsidR="00933E4A" w:rsidRPr="00BA6E70">
              <w:rPr>
                <w:rFonts w:ascii="Arial" w:eastAsia="Arial" w:hAnsi="Arial" w:cs="Arial"/>
                <w:b/>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EB74928"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TERCERO.-</w:t>
      </w:r>
      <w:proofErr w:type="gramEnd"/>
      <w:r>
        <w:rPr>
          <w:rFonts w:ascii="Arial" w:eastAsia="Arial" w:hAnsi="Arial" w:cs="Arial"/>
          <w:sz w:val="22"/>
          <w:szCs w:val="22"/>
        </w:rPr>
        <w:t xml:space="preserve"> Remítase copia del presente acuerdo al Consejo General del IEPAC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645E2077" w14:textId="7590F4FA" w:rsidR="00BA6E70" w:rsidRPr="005C3957" w:rsidRDefault="003E72CD" w:rsidP="00BA6E70">
      <w:pPr>
        <w:ind w:left="0" w:hanging="2"/>
        <w:jc w:val="both"/>
        <w:rPr>
          <w:rFonts w:ascii="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 </w:t>
      </w:r>
      <w:r w:rsidR="00BA6E70">
        <w:rPr>
          <w:rFonts w:ascii="Arial" w:eastAsia="Arial" w:hAnsi="Arial" w:cs="Arial"/>
          <w:sz w:val="22"/>
          <w:szCs w:val="22"/>
        </w:rPr>
        <w:t>Chikindzonot</w:t>
      </w:r>
      <w:r>
        <w:rPr>
          <w:rFonts w:ascii="Arial" w:eastAsia="Arial" w:hAnsi="Arial" w:cs="Arial"/>
          <w:sz w:val="22"/>
          <w:szCs w:val="22"/>
        </w:rPr>
        <w:t xml:space="preserve"> celebrada el día </w:t>
      </w:r>
      <w:r w:rsidR="00BA6E70">
        <w:rPr>
          <w:rFonts w:ascii="Arial" w:eastAsia="Arial" w:hAnsi="Arial" w:cs="Arial"/>
          <w:sz w:val="22"/>
          <w:szCs w:val="22"/>
        </w:rPr>
        <w:t>13</w:t>
      </w:r>
      <w:r>
        <w:rPr>
          <w:rFonts w:ascii="Arial" w:eastAsia="Arial" w:hAnsi="Arial" w:cs="Arial"/>
          <w:sz w:val="22"/>
          <w:szCs w:val="22"/>
        </w:rPr>
        <w:t xml:space="preserve"> de </w:t>
      </w:r>
      <w:r w:rsidR="00BA6E70">
        <w:rPr>
          <w:rFonts w:ascii="Arial" w:eastAsia="Arial" w:hAnsi="Arial" w:cs="Arial"/>
          <w:sz w:val="22"/>
          <w:szCs w:val="22"/>
        </w:rPr>
        <w:t xml:space="preserve">abril del </w:t>
      </w:r>
      <w:r>
        <w:rPr>
          <w:rFonts w:ascii="Arial" w:eastAsia="Arial" w:hAnsi="Arial" w:cs="Arial"/>
          <w:sz w:val="22"/>
          <w:szCs w:val="22"/>
        </w:rPr>
        <w:t>dos mil veintiuno, por unanimidad de votos de los ciudadanos Consejeros y Consejeras Electorales</w:t>
      </w:r>
      <w:r w:rsidR="000A5200">
        <w:rPr>
          <w:rFonts w:ascii="Arial" w:eastAsia="Arial" w:hAnsi="Arial" w:cs="Arial"/>
          <w:sz w:val="22"/>
          <w:szCs w:val="22"/>
        </w:rPr>
        <w:t xml:space="preserve"> </w:t>
      </w:r>
      <w:r w:rsidR="00BA6E70">
        <w:rPr>
          <w:rFonts w:ascii="Arial" w:eastAsia="Arial" w:hAnsi="Arial" w:cs="Arial"/>
          <w:sz w:val="22"/>
          <w:szCs w:val="22"/>
        </w:rPr>
        <w:t xml:space="preserve">C. </w:t>
      </w:r>
      <w:bookmarkStart w:id="0" w:name="_GoBack"/>
      <w:bookmarkEnd w:id="0"/>
      <w:r w:rsidR="00BA6E70">
        <w:rPr>
          <w:rFonts w:ascii="Arial" w:hAnsi="Arial" w:cs="Arial"/>
          <w:sz w:val="22"/>
          <w:szCs w:val="22"/>
        </w:rPr>
        <w:t>OLABO REYES POOT PAT</w:t>
      </w:r>
      <w:r w:rsidR="00BA6E70" w:rsidRPr="005C3957">
        <w:rPr>
          <w:rFonts w:ascii="Arial" w:hAnsi="Arial" w:cs="Arial"/>
          <w:sz w:val="22"/>
          <w:szCs w:val="22"/>
        </w:rPr>
        <w:t xml:space="preserve">, </w:t>
      </w:r>
      <w:r w:rsidR="00BA6E70">
        <w:rPr>
          <w:rFonts w:ascii="Arial" w:hAnsi="Arial" w:cs="Arial"/>
          <w:sz w:val="22"/>
          <w:szCs w:val="22"/>
        </w:rPr>
        <w:t>C.</w:t>
      </w:r>
      <w:r w:rsidR="00BA6E70">
        <w:rPr>
          <w:rFonts w:ascii="Arial" w:hAnsi="Arial" w:cs="Arial"/>
          <w:sz w:val="22"/>
          <w:szCs w:val="22"/>
        </w:rPr>
        <w:t>ALMA MIGDALIA CHAN Y CHAN</w:t>
      </w:r>
      <w:r w:rsidR="00BA6E70" w:rsidRPr="005C3957">
        <w:rPr>
          <w:rFonts w:ascii="Arial" w:hAnsi="Arial" w:cs="Arial"/>
          <w:sz w:val="22"/>
          <w:szCs w:val="22"/>
        </w:rPr>
        <w:t xml:space="preserve"> y</w:t>
      </w:r>
      <w:r w:rsidR="00BA6E70">
        <w:rPr>
          <w:rFonts w:ascii="Arial" w:hAnsi="Arial" w:cs="Arial"/>
          <w:sz w:val="22"/>
          <w:szCs w:val="22"/>
        </w:rPr>
        <w:t xml:space="preserve"> el C.</w:t>
      </w:r>
      <w:r w:rsidR="00BA6E70">
        <w:rPr>
          <w:rFonts w:ascii="Arial" w:hAnsi="Arial" w:cs="Arial"/>
          <w:sz w:val="22"/>
          <w:szCs w:val="22"/>
        </w:rPr>
        <w:t>LUIS MIGUEL PAT MANZON</w:t>
      </w:r>
    </w:p>
    <w:p w14:paraId="0A10567E" w14:textId="77777777" w:rsidR="00BA6E70" w:rsidRPr="00032C60" w:rsidRDefault="00BA6E70" w:rsidP="00BA6E70">
      <w:pPr>
        <w:ind w:left="0" w:hanging="2"/>
        <w:rPr>
          <w:rFonts w:ascii="Arial" w:hAnsi="Arial" w:cs="Arial"/>
          <w:sz w:val="22"/>
          <w:szCs w:val="22"/>
        </w:rPr>
      </w:pPr>
    </w:p>
    <w:p w14:paraId="01492FAD" w14:textId="5974794B"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p w14:paraId="7818E0AA" w14:textId="77777777" w:rsidR="00BA6E70" w:rsidRPr="006176F3" w:rsidRDefault="00BA6E70" w:rsidP="00BA6E70">
      <w:pPr>
        <w:ind w:left="0" w:hanging="2"/>
        <w:rPr>
          <w:rFonts w:ascii="Arial" w:hAnsi="Arial" w:cs="Arial"/>
          <w:sz w:val="22"/>
          <w:szCs w:val="22"/>
          <w:u w:val="single"/>
        </w:rPr>
      </w:pPr>
      <w:r w:rsidRPr="006176F3">
        <w:rPr>
          <w:rFonts w:ascii="Arial" w:hAnsi="Arial" w:cs="Arial"/>
          <w:sz w:val="22"/>
          <w:szCs w:val="22"/>
        </w:rPr>
        <w:t xml:space="preserve">          </w:t>
      </w:r>
      <w:r>
        <w:rPr>
          <w:rFonts w:ascii="Arial" w:hAnsi="Arial" w:cs="Arial"/>
          <w:sz w:val="22"/>
          <w:szCs w:val="22"/>
          <w:u w:val="single"/>
        </w:rPr>
        <w:t xml:space="preserve">OLABO REYES </w:t>
      </w:r>
      <w:proofErr w:type="gramStart"/>
      <w:r>
        <w:rPr>
          <w:rFonts w:ascii="Arial" w:hAnsi="Arial" w:cs="Arial"/>
          <w:sz w:val="22"/>
          <w:szCs w:val="22"/>
          <w:u w:val="single"/>
        </w:rPr>
        <w:t>POOT  PAT</w:t>
      </w:r>
      <w:proofErr w:type="gramEnd"/>
      <w:r w:rsidRPr="006176F3">
        <w:rPr>
          <w:rFonts w:ascii="Arial" w:hAnsi="Arial" w:cs="Arial"/>
          <w:sz w:val="22"/>
          <w:szCs w:val="22"/>
        </w:rPr>
        <w:t xml:space="preserve">                          </w:t>
      </w:r>
      <w:r>
        <w:rPr>
          <w:rFonts w:ascii="Arial" w:hAnsi="Arial" w:cs="Arial"/>
          <w:sz w:val="22"/>
          <w:szCs w:val="22"/>
          <w:u w:val="single"/>
        </w:rPr>
        <w:t>MARIA LOURDES CHAN TUYUB</w:t>
      </w:r>
    </w:p>
    <w:p w14:paraId="6D6FD024" w14:textId="77777777" w:rsidR="00BA6E70" w:rsidRPr="00B66044" w:rsidRDefault="00BA6E70" w:rsidP="00BA6E70">
      <w:pPr>
        <w:ind w:left="0" w:hanging="2"/>
        <w:jc w:val="center"/>
        <w:rPr>
          <w:rFonts w:ascii="Arial" w:hAnsi="Arial" w:cs="Arial"/>
          <w:b/>
          <w:sz w:val="22"/>
          <w:szCs w:val="22"/>
        </w:rPr>
      </w:pPr>
      <w:r>
        <w:rPr>
          <w:rFonts w:ascii="Arial" w:hAnsi="Arial" w:cs="Arial"/>
          <w:b/>
          <w:sz w:val="22"/>
          <w:szCs w:val="22"/>
        </w:rPr>
        <w:t>CONSEJERO</w:t>
      </w:r>
      <w:r w:rsidRPr="00032C60">
        <w:rPr>
          <w:rFonts w:ascii="Arial" w:hAnsi="Arial" w:cs="Arial"/>
          <w:b/>
          <w:sz w:val="22"/>
          <w:szCs w:val="22"/>
        </w:rPr>
        <w:t xml:space="preserve"> PRESIDENTE                            </w:t>
      </w:r>
      <w:r>
        <w:rPr>
          <w:rFonts w:ascii="Arial" w:hAnsi="Arial" w:cs="Arial"/>
          <w:b/>
          <w:sz w:val="22"/>
          <w:szCs w:val="22"/>
        </w:rPr>
        <w:t xml:space="preserve"> SECRETARIA EJECUTIVA</w:t>
      </w:r>
    </w:p>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D68DC" w14:textId="77777777" w:rsidR="00F31F61" w:rsidRDefault="00F31F61" w:rsidP="002B597B">
      <w:pPr>
        <w:spacing w:line="240" w:lineRule="auto"/>
        <w:ind w:left="0" w:hanging="2"/>
      </w:pPr>
      <w:r>
        <w:separator/>
      </w:r>
    </w:p>
  </w:endnote>
  <w:endnote w:type="continuationSeparator" w:id="0">
    <w:p w14:paraId="28D933BF" w14:textId="77777777" w:rsidR="00F31F61" w:rsidRDefault="00F31F61"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7A0E0B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933E4A">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33E4A">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1D3AD" w14:textId="77777777" w:rsidR="00F31F61" w:rsidRDefault="00F31F61" w:rsidP="002B597B">
      <w:pPr>
        <w:spacing w:line="240" w:lineRule="auto"/>
        <w:ind w:left="0" w:hanging="2"/>
      </w:pPr>
      <w:r>
        <w:separator/>
      </w:r>
    </w:p>
  </w:footnote>
  <w:footnote w:type="continuationSeparator" w:id="0">
    <w:p w14:paraId="039E39BB" w14:textId="77777777" w:rsidR="00F31F61" w:rsidRDefault="00F31F61"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9"/>
    <w:rsid w:val="000A5200"/>
    <w:rsid w:val="000C09E2"/>
    <w:rsid w:val="001C5405"/>
    <w:rsid w:val="002042AA"/>
    <w:rsid w:val="002B597B"/>
    <w:rsid w:val="002E0238"/>
    <w:rsid w:val="003C0C29"/>
    <w:rsid w:val="003E72CD"/>
    <w:rsid w:val="00485955"/>
    <w:rsid w:val="00505209"/>
    <w:rsid w:val="005759C7"/>
    <w:rsid w:val="006474BC"/>
    <w:rsid w:val="006662FD"/>
    <w:rsid w:val="00781F07"/>
    <w:rsid w:val="00787929"/>
    <w:rsid w:val="008F48A2"/>
    <w:rsid w:val="00933E4A"/>
    <w:rsid w:val="009422C7"/>
    <w:rsid w:val="009A3D63"/>
    <w:rsid w:val="00A101E0"/>
    <w:rsid w:val="00BA6E70"/>
    <w:rsid w:val="00C761EC"/>
    <w:rsid w:val="00C8013E"/>
    <w:rsid w:val="00DD4F73"/>
    <w:rsid w:val="00E330F3"/>
    <w:rsid w:val="00EC120F"/>
    <w:rsid w:val="00ED3795"/>
    <w:rsid w:val="00F31F61"/>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1642</Words>
  <Characters>9034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5</cp:revision>
  <dcterms:created xsi:type="dcterms:W3CDTF">2021-04-07T05:46:00Z</dcterms:created>
  <dcterms:modified xsi:type="dcterms:W3CDTF">2021-04-12T19:49:00Z</dcterms:modified>
</cp:coreProperties>
</file>