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37940" w14:textId="7876955A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ACUERDO C</w:t>
      </w:r>
      <w:r w:rsidR="00707CA0">
        <w:rPr>
          <w:rFonts w:ascii="Arial" w:eastAsia="Arial" w:hAnsi="Arial" w:cs="Arial"/>
          <w:b/>
          <w:sz w:val="22"/>
          <w:szCs w:val="22"/>
        </w:rPr>
        <w:t>M</w:t>
      </w:r>
      <w:r w:rsidRPr="00AB0BD6">
        <w:rPr>
          <w:rFonts w:ascii="Arial" w:eastAsia="Arial" w:hAnsi="Arial" w:cs="Arial"/>
          <w:b/>
          <w:sz w:val="22"/>
          <w:szCs w:val="22"/>
        </w:rPr>
        <w:t>/</w:t>
      </w:r>
      <w:r w:rsidR="00D270CB">
        <w:rPr>
          <w:rFonts w:ascii="Arial" w:eastAsia="Arial" w:hAnsi="Arial" w:cs="Arial"/>
          <w:b/>
          <w:sz w:val="22"/>
          <w:szCs w:val="22"/>
        </w:rPr>
        <w:t>007</w:t>
      </w:r>
      <w:r w:rsidRPr="00AB0BD6">
        <w:rPr>
          <w:rFonts w:ascii="Arial" w:eastAsia="Arial" w:hAnsi="Arial" w:cs="Arial"/>
          <w:b/>
          <w:sz w:val="22"/>
          <w:szCs w:val="22"/>
        </w:rPr>
        <w:t>/2021/</w:t>
      </w:r>
      <w:r w:rsidR="00D270CB">
        <w:rPr>
          <w:rFonts w:ascii="Arial" w:eastAsia="Arial" w:hAnsi="Arial" w:cs="Arial"/>
          <w:b/>
          <w:sz w:val="22"/>
          <w:szCs w:val="22"/>
        </w:rPr>
        <w:t>DZONCAUICH</w:t>
      </w:r>
    </w:p>
    <w:p w14:paraId="38CF8748" w14:textId="77777777" w:rsidR="003C0C29" w:rsidRDefault="003C0C29" w:rsidP="003C0C2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7973C30" w14:textId="4F8BE893" w:rsidR="00827DC9" w:rsidRDefault="00846D64" w:rsidP="003C0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846D64">
        <w:rPr>
          <w:rFonts w:ascii="Arial" w:eastAsia="Arial" w:hAnsi="Arial" w:cs="Arial"/>
          <w:b/>
          <w:sz w:val="22"/>
          <w:szCs w:val="22"/>
        </w:rPr>
        <w:t xml:space="preserve">ACUERDO DEL CONSEJO </w:t>
      </w:r>
      <w:r w:rsidR="00D270CB">
        <w:rPr>
          <w:rFonts w:ascii="Arial" w:eastAsia="Arial" w:hAnsi="Arial" w:cs="Arial"/>
          <w:b/>
          <w:sz w:val="22"/>
          <w:szCs w:val="22"/>
        </w:rPr>
        <w:t>ELECTORAL DE DZONCAUICH</w:t>
      </w:r>
      <w:r w:rsidRPr="00846D64">
        <w:rPr>
          <w:rFonts w:ascii="Arial" w:eastAsia="Arial" w:hAnsi="Arial" w:cs="Arial"/>
          <w:b/>
          <w:sz w:val="22"/>
          <w:szCs w:val="22"/>
        </w:rPr>
        <w:t>, POR EL QUE SE APRUEBA LA RELACIÓN DE CAPACITADORES ASISTENTES ELECTORALES LOCALES (CAELS) QUE COLABORARÁN EN LAS LABORES DE ESTE ÓRGANO EN EL PROCESO ELECTORAL LOCAL ORDINARIO 2020-2021.</w:t>
      </w:r>
    </w:p>
    <w:p w14:paraId="448CCFA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GLOSARIO</w:t>
      </w:r>
    </w:p>
    <w:p w14:paraId="6907395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CPEUM:</w:t>
      </w:r>
      <w:r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CPEY:</w:t>
      </w:r>
      <w:r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INE:</w:t>
      </w:r>
      <w:r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IEPAC:</w:t>
      </w:r>
      <w:r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LGIPE:</w:t>
      </w:r>
      <w:r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LIPEEY: </w:t>
      </w:r>
      <w:r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LGPP:</w:t>
      </w:r>
      <w:r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LPPEY:</w:t>
      </w:r>
      <w:r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OPL:</w:t>
      </w:r>
      <w:r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RE:</w:t>
      </w:r>
      <w:r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084A1EB0" w14:textId="65C96D1C" w:rsidR="005B2D7E" w:rsidRDefault="005B2D7E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5B2D7E">
        <w:rPr>
          <w:rFonts w:ascii="Arial" w:eastAsia="Arial" w:hAnsi="Arial" w:cs="Arial"/>
          <w:b/>
          <w:bCs/>
          <w:iCs/>
        </w:rPr>
        <w:t>CAE</w:t>
      </w:r>
      <w:r w:rsidR="002A7584">
        <w:rPr>
          <w:rFonts w:ascii="Arial" w:eastAsia="Arial" w:hAnsi="Arial" w:cs="Arial"/>
          <w:b/>
          <w:bCs/>
          <w:iCs/>
        </w:rPr>
        <w:t>L</w:t>
      </w:r>
      <w:r>
        <w:rPr>
          <w:rFonts w:ascii="Arial" w:eastAsia="Arial" w:hAnsi="Arial" w:cs="Arial"/>
          <w:i/>
        </w:rPr>
        <w:t>: Capacitador Asistente Electoral</w:t>
      </w:r>
      <w:r w:rsidR="002A7584">
        <w:rPr>
          <w:rFonts w:ascii="Arial" w:eastAsia="Arial" w:hAnsi="Arial" w:cs="Arial"/>
          <w:i/>
        </w:rPr>
        <w:t xml:space="preserve"> Local. </w:t>
      </w:r>
    </w:p>
    <w:p w14:paraId="112DD4BF" w14:textId="77777777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64755F7" w14:textId="1DB33D15" w:rsidR="003C0C29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ANTECEDENTES</w:t>
      </w:r>
    </w:p>
    <w:p w14:paraId="003B0269" w14:textId="77777777" w:rsidR="009A0A03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B9AF8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I.- </w:t>
      </w:r>
      <w:r>
        <w:rPr>
          <w:rFonts w:ascii="Arial" w:eastAsia="Arial" w:hAnsi="Arial" w:cs="Arial"/>
          <w:sz w:val="22"/>
          <w:szCs w:val="22"/>
        </w:rPr>
        <w:t xml:space="preserve">El día veintitrés de mayo del año dos mil catorce, fue publicado en el Diario Oficial de la Federación, el Decreto por el que se expide la </w:t>
      </w:r>
      <w:r>
        <w:rPr>
          <w:rFonts w:ascii="Arial" w:eastAsia="Arial" w:hAnsi="Arial" w:cs="Arial"/>
          <w:i/>
          <w:sz w:val="22"/>
          <w:szCs w:val="22"/>
        </w:rPr>
        <w:t>LGIPE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LGPP.</w:t>
      </w:r>
    </w:p>
    <w:p w14:paraId="038EF2B6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E01D37C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II.- </w:t>
      </w:r>
      <w:r>
        <w:rPr>
          <w:rFonts w:ascii="Arial" w:eastAsia="Arial" w:hAnsi="Arial" w:cs="Arial"/>
          <w:sz w:val="22"/>
          <w:szCs w:val="22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39C88B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III.- </w:t>
      </w:r>
      <w:r>
        <w:rPr>
          <w:rFonts w:ascii="Arial" w:eastAsia="Arial" w:hAnsi="Arial" w:cs="Arial"/>
          <w:sz w:val="22"/>
          <w:szCs w:val="22"/>
        </w:rPr>
        <w:t xml:space="preserve">El treinta y uno de mayo del año en curso, fue publicado en el Diario Oficial del Gobierno del Estado el Decreto 490/2017, por el que se modifica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 xml:space="preserve">, la </w:t>
      </w:r>
      <w:r>
        <w:rPr>
          <w:rFonts w:ascii="Arial" w:eastAsia="Arial" w:hAnsi="Arial" w:cs="Arial"/>
          <w:i/>
          <w:sz w:val="22"/>
          <w:szCs w:val="22"/>
        </w:rPr>
        <w:t>Ley de Partidos Políticos del Estado de Yucatán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Ley del Sistema de Medios de Impugnación en Materia Electoral del Estado de Yucatán</w:t>
      </w:r>
      <w:r>
        <w:rPr>
          <w:rFonts w:ascii="Arial" w:eastAsia="Arial" w:hAnsi="Arial" w:cs="Arial"/>
          <w:sz w:val="22"/>
          <w:szCs w:val="22"/>
        </w:rPr>
        <w:t>.</w:t>
      </w:r>
    </w:p>
    <w:p w14:paraId="573611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05C6588" w14:textId="63CCC204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IV.-</w:t>
      </w:r>
      <w:r>
        <w:rPr>
          <w:rFonts w:ascii="Arial" w:eastAsia="Arial" w:hAnsi="Arial" w:cs="Arial"/>
          <w:sz w:val="22"/>
          <w:szCs w:val="22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Default="00DD4F73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A4533BD" w14:textId="77777777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>
        <w:rPr>
          <w:rFonts w:ascii="Arial" w:eastAsia="Arial" w:hAnsi="Arial" w:cs="Arial"/>
          <w:b/>
          <w:sz w:val="22"/>
          <w:szCs w:val="22"/>
        </w:rPr>
        <w:t>cuatro de noviembre de dos mil veinte</w:t>
      </w:r>
      <w:r>
        <w:rPr>
          <w:rFonts w:ascii="Arial" w:eastAsia="Arial" w:hAnsi="Arial" w:cs="Arial"/>
          <w:sz w:val="22"/>
          <w:szCs w:val="22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80A954E" w14:textId="1EC22393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="00D270CB">
        <w:rPr>
          <w:rFonts w:ascii="Arial" w:eastAsia="Arial" w:hAnsi="Arial" w:cs="Arial"/>
          <w:sz w:val="22"/>
          <w:szCs w:val="22"/>
        </w:rPr>
        <w:t xml:space="preserve">22 </w:t>
      </w:r>
      <w:r>
        <w:rPr>
          <w:rFonts w:ascii="Arial" w:eastAsia="Arial" w:hAnsi="Arial" w:cs="Arial"/>
          <w:b/>
          <w:sz w:val="22"/>
          <w:szCs w:val="22"/>
        </w:rPr>
        <w:t xml:space="preserve">de enero de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dos mil veintiuno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celebró su sesión de instalación para dar inicio a las actividades del Proceso Electoral Ordinario 2020-2021, para elegir las Regidurías de este municipio.</w:t>
      </w:r>
    </w:p>
    <w:p w14:paraId="3E07CB11" w14:textId="4C062431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2A73D8D" w14:textId="3D08190E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52768">
        <w:rPr>
          <w:rFonts w:ascii="Arial" w:eastAsia="Arial" w:hAnsi="Arial" w:cs="Arial"/>
          <w:b/>
          <w:bCs/>
          <w:sz w:val="22"/>
          <w:szCs w:val="22"/>
        </w:rPr>
        <w:lastRenderedPageBreak/>
        <w:t>VII.-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A52768">
        <w:rPr>
          <w:rFonts w:ascii="Arial" w:eastAsia="Arial" w:hAnsi="Arial" w:cs="Arial"/>
          <w:b/>
          <w:bCs/>
          <w:sz w:val="22"/>
          <w:szCs w:val="22"/>
        </w:rPr>
        <w:t>dieciocho de marzo de dos mil veintiuno</w:t>
      </w:r>
      <w:r>
        <w:rPr>
          <w:rFonts w:ascii="Arial" w:eastAsia="Arial" w:hAnsi="Arial" w:cs="Arial"/>
          <w:sz w:val="22"/>
          <w:szCs w:val="22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C055CBF" w14:textId="7AB60107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D38A0">
        <w:rPr>
          <w:rFonts w:ascii="Arial" w:eastAsia="Arial" w:hAnsi="Arial" w:cs="Arial"/>
          <w:b/>
          <w:bCs/>
          <w:sz w:val="22"/>
          <w:szCs w:val="22"/>
        </w:rPr>
        <w:t>VII</w:t>
      </w:r>
      <w:r w:rsidR="00A52768">
        <w:rPr>
          <w:rFonts w:ascii="Arial" w:eastAsia="Arial" w:hAnsi="Arial" w:cs="Arial"/>
          <w:b/>
          <w:bCs/>
          <w:sz w:val="22"/>
          <w:szCs w:val="22"/>
        </w:rPr>
        <w:t>I</w:t>
      </w:r>
      <w:r w:rsidRPr="00AD38A0">
        <w:rPr>
          <w:rFonts w:ascii="Arial" w:eastAsia="Arial" w:hAnsi="Arial" w:cs="Arial"/>
          <w:b/>
          <w:bCs/>
          <w:sz w:val="22"/>
          <w:szCs w:val="22"/>
        </w:rPr>
        <w:t>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FC74BF">
        <w:rPr>
          <w:rFonts w:ascii="Arial" w:eastAsia="Arial" w:hAnsi="Arial" w:cs="Arial"/>
          <w:b/>
          <w:bCs/>
          <w:sz w:val="22"/>
          <w:szCs w:val="22"/>
        </w:rPr>
        <w:t>veinte de marzo de dos mil veintiuno</w:t>
      </w:r>
      <w:r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Default="00FC74BF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43FDEC" w14:textId="66DC7850" w:rsidR="00FC74BF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IX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.-</w:t>
      </w:r>
      <w:r w:rsidR="00FC74BF">
        <w:rPr>
          <w:rFonts w:ascii="Arial" w:eastAsia="Arial" w:hAnsi="Arial" w:cs="Arial"/>
          <w:sz w:val="22"/>
          <w:szCs w:val="22"/>
        </w:rPr>
        <w:t xml:space="preserve"> El 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veinticinco de abril de dos mil veintiuno</w:t>
      </w:r>
      <w:r w:rsidR="00FC74BF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Default="002B597B" w:rsidP="009A0A03">
      <w:pPr>
        <w:ind w:leftChars="0" w:left="0" w:right="-142" w:firstLineChars="0" w:firstLine="0"/>
        <w:rPr>
          <w:rFonts w:ascii="Arial" w:eastAsia="Arial" w:hAnsi="Arial" w:cs="Arial"/>
          <w:sz w:val="22"/>
          <w:szCs w:val="22"/>
        </w:rPr>
      </w:pPr>
    </w:p>
    <w:p w14:paraId="443EC60B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</w:p>
    <w:p w14:paraId="37406D29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</w:p>
    <w:p w14:paraId="3DA89D94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1.- </w:t>
      </w:r>
      <w:r>
        <w:rPr>
          <w:rFonts w:ascii="Arial" w:eastAsia="Arial" w:hAnsi="Arial" w:cs="Arial"/>
          <w:sz w:val="22"/>
          <w:szCs w:val="22"/>
        </w:rPr>
        <w:t xml:space="preserve">Que el artículo 35 fracciones I y II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1F1BEF5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2.- </w:t>
      </w:r>
      <w:r>
        <w:rPr>
          <w:rFonts w:ascii="Arial" w:eastAsia="Arial" w:hAnsi="Arial" w:cs="Arial"/>
          <w:sz w:val="22"/>
          <w:szCs w:val="22"/>
        </w:rPr>
        <w:t xml:space="preserve">Que de conformidad con lo que establecen los artículos 39, 40 y 41, primer párrafo; de la </w:t>
      </w:r>
      <w:r>
        <w:rPr>
          <w:rFonts w:ascii="Arial" w:eastAsia="Arial" w:hAnsi="Arial" w:cs="Arial"/>
          <w:i/>
          <w:sz w:val="22"/>
          <w:szCs w:val="22"/>
        </w:rPr>
        <w:t>CPEUM,</w:t>
      </w:r>
      <w:r>
        <w:rPr>
          <w:rFonts w:ascii="Arial" w:eastAsia="Arial" w:hAnsi="Arial" w:cs="Arial"/>
          <w:sz w:val="22"/>
          <w:szCs w:val="22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</w:p>
    <w:p w14:paraId="468671F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 xml:space="preserve"> Que el artículo 41, segundo párrafo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19125A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4.-</w:t>
      </w:r>
      <w:r>
        <w:rPr>
          <w:rFonts w:ascii="Arial" w:eastAsia="Arial" w:hAnsi="Arial" w:cs="Arial"/>
          <w:sz w:val="22"/>
          <w:szCs w:val="22"/>
        </w:rPr>
        <w:t xml:space="preserve"> Que el artículo 41, Base 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C2D5E3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creación de partidos y cualquier forma de afiliación corporativa.</w:t>
      </w:r>
    </w:p>
    <w:p w14:paraId="7E94588D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C16196D" w14:textId="1E2E23C9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Los partidos políticos nacionales tendrán derecho a participar en las elecciones de las entidades federativas y municipales. </w:t>
      </w:r>
    </w:p>
    <w:p w14:paraId="6B1FA764" w14:textId="38658B35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CD703DA" w14:textId="1CB3A60C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5.-</w:t>
      </w:r>
      <w:r>
        <w:rPr>
          <w:rFonts w:ascii="Arial" w:eastAsia="Arial" w:hAnsi="Arial" w:cs="Arial"/>
          <w:sz w:val="22"/>
          <w:szCs w:val="22"/>
        </w:rPr>
        <w:t xml:space="preserve"> Que el artículo 16, Apartado E, de la </w:t>
      </w:r>
      <w:r>
        <w:rPr>
          <w:rFonts w:ascii="Arial" w:eastAsia="Arial" w:hAnsi="Arial" w:cs="Arial"/>
          <w:i/>
          <w:sz w:val="22"/>
          <w:szCs w:val="22"/>
        </w:rPr>
        <w:t>CPEY</w:t>
      </w:r>
      <w:r>
        <w:rPr>
          <w:rFonts w:ascii="Arial" w:eastAsia="Arial" w:hAnsi="Arial" w:cs="Arial"/>
          <w:sz w:val="22"/>
          <w:szCs w:val="22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40881B87" w14:textId="6C404BDD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6.- </w:t>
      </w:r>
      <w:r>
        <w:rPr>
          <w:rFonts w:ascii="Arial" w:eastAsia="Arial" w:hAnsi="Arial" w:cs="Arial"/>
          <w:sz w:val="22"/>
          <w:szCs w:val="22"/>
        </w:rPr>
        <w:t xml:space="preserve">El artículo 4 de la </w:t>
      </w:r>
      <w:r>
        <w:rPr>
          <w:rFonts w:ascii="Arial" w:eastAsia="Arial" w:hAnsi="Arial" w:cs="Arial"/>
          <w:i/>
          <w:sz w:val="22"/>
          <w:szCs w:val="22"/>
        </w:rPr>
        <w:t xml:space="preserve">LIPEEY, </w:t>
      </w:r>
      <w:r>
        <w:rPr>
          <w:rFonts w:ascii="Arial" w:eastAsia="Arial" w:hAnsi="Arial" w:cs="Arial"/>
          <w:sz w:val="22"/>
          <w:szCs w:val="22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6A3A39ED" w14:textId="13A40F19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7.- </w:t>
      </w:r>
      <w:r>
        <w:rPr>
          <w:rFonts w:ascii="Arial" w:eastAsia="Arial" w:hAnsi="Arial" w:cs="Arial"/>
          <w:sz w:val="22"/>
          <w:szCs w:val="22"/>
        </w:rPr>
        <w:t xml:space="preserve">Que el artículo 103 de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>, dispone que la organización de las elecciones locales es una función estatal que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realiza con la participación de los partidos políticos y los ciudadanos, en los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términos de la Constitución, de esa Ley y de los demás ordenamientos aplicables.</w:t>
      </w:r>
    </w:p>
    <w:p w14:paraId="0469A1CC" w14:textId="4DC6AAD3" w:rsidR="002406B2" w:rsidRDefault="002406B2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2406B2">
        <w:rPr>
          <w:rFonts w:ascii="Arial" w:eastAsia="Arial" w:hAnsi="Arial" w:cs="Arial"/>
          <w:b/>
          <w:bCs/>
          <w:sz w:val="22"/>
          <w:szCs w:val="22"/>
        </w:rPr>
        <w:t>8.-</w:t>
      </w:r>
      <w:r>
        <w:rPr>
          <w:rFonts w:ascii="Arial" w:eastAsia="Arial" w:hAnsi="Arial" w:cs="Arial"/>
          <w:sz w:val="22"/>
          <w:szCs w:val="22"/>
        </w:rPr>
        <w:t xml:space="preserve"> Que el artículo 5, fracción b) del </w:t>
      </w:r>
      <w:r w:rsidR="009E1037"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, define a los CAE locales como el p</w:t>
      </w:r>
      <w:r w:rsidRPr="002406B2">
        <w:rPr>
          <w:rFonts w:ascii="Arial" w:eastAsia="Arial" w:hAnsi="Arial" w:cs="Arial"/>
          <w:sz w:val="22"/>
          <w:szCs w:val="22"/>
        </w:rPr>
        <w:t>ersonal temporal contratado para las elecciones concurrentes, con el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406B2">
        <w:rPr>
          <w:rFonts w:ascii="Arial" w:eastAsia="Arial" w:hAnsi="Arial" w:cs="Arial"/>
          <w:sz w:val="22"/>
          <w:szCs w:val="22"/>
        </w:rPr>
        <w:t>objeto de realizar actividades de asistencia electoral propias del ámbito local y actividades de apoyo a</w:t>
      </w:r>
      <w:r>
        <w:rPr>
          <w:rFonts w:ascii="Arial" w:eastAsia="Arial" w:hAnsi="Arial" w:cs="Arial"/>
          <w:sz w:val="22"/>
          <w:szCs w:val="22"/>
        </w:rPr>
        <w:t xml:space="preserve"> los Capacitadores Asistentes Electorales y s</w:t>
      </w:r>
      <w:r w:rsidRPr="002406B2">
        <w:rPr>
          <w:rFonts w:ascii="Arial" w:eastAsia="Arial" w:hAnsi="Arial" w:cs="Arial"/>
          <w:sz w:val="22"/>
          <w:szCs w:val="22"/>
        </w:rPr>
        <w:t>us funciones se adecuarán a lo previsto en la Estrategia de Capacitación y Asistencia Electoral correspondiente</w:t>
      </w:r>
      <w:r>
        <w:rPr>
          <w:rFonts w:ascii="Arial" w:eastAsia="Arial" w:hAnsi="Arial" w:cs="Arial"/>
          <w:sz w:val="22"/>
          <w:szCs w:val="22"/>
        </w:rPr>
        <w:t>.</w:t>
      </w:r>
    </w:p>
    <w:p w14:paraId="65F53212" w14:textId="6A3AC837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E1037">
        <w:rPr>
          <w:rFonts w:ascii="Arial" w:eastAsia="Arial" w:hAnsi="Arial" w:cs="Arial"/>
          <w:b/>
          <w:bCs/>
          <w:sz w:val="22"/>
          <w:szCs w:val="22"/>
        </w:rPr>
        <w:t>9.-</w:t>
      </w:r>
      <w:r>
        <w:rPr>
          <w:rFonts w:ascii="Arial" w:eastAsia="Arial" w:hAnsi="Arial" w:cs="Arial"/>
          <w:sz w:val="22"/>
          <w:szCs w:val="22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495BB539" w14:textId="4133DE0F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 xml:space="preserve"> Que el artículo 183 del RE establece </w:t>
      </w:r>
      <w:r w:rsidR="00946B9E">
        <w:rPr>
          <w:rFonts w:ascii="Arial" w:eastAsia="Arial" w:hAnsi="Arial" w:cs="Arial"/>
          <w:sz w:val="22"/>
          <w:szCs w:val="22"/>
        </w:rPr>
        <w:t>que,</w:t>
      </w:r>
      <w:r>
        <w:rPr>
          <w:rFonts w:ascii="Arial" w:eastAsia="Arial" w:hAnsi="Arial" w:cs="Arial"/>
          <w:sz w:val="22"/>
          <w:szCs w:val="22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42ABF5D" w14:textId="6A0980F6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1B7CAF2B" w14:textId="0C9B81CE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A3B9C">
        <w:rPr>
          <w:rFonts w:ascii="Arial" w:eastAsia="Arial" w:hAnsi="Arial" w:cs="Arial"/>
          <w:b/>
          <w:bCs/>
          <w:sz w:val="22"/>
          <w:szCs w:val="22"/>
        </w:rPr>
        <w:t>12.-</w:t>
      </w:r>
      <w:r>
        <w:rPr>
          <w:rFonts w:ascii="Arial" w:eastAsia="Arial" w:hAnsi="Arial" w:cs="Arial"/>
          <w:sz w:val="22"/>
          <w:szCs w:val="22"/>
        </w:rPr>
        <w:t xml:space="preserve"> Que el artículo </w:t>
      </w:r>
      <w:r w:rsidR="00DA3B9C">
        <w:rPr>
          <w:rFonts w:ascii="Arial" w:eastAsia="Arial" w:hAnsi="Arial" w:cs="Arial"/>
          <w:sz w:val="22"/>
          <w:szCs w:val="22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>
        <w:rPr>
          <w:rFonts w:ascii="Arial" w:eastAsia="Arial" w:hAnsi="Arial" w:cs="Arial"/>
          <w:sz w:val="22"/>
          <w:szCs w:val="22"/>
        </w:rPr>
        <w:t>.</w:t>
      </w:r>
    </w:p>
    <w:p w14:paraId="4F555972" w14:textId="77777777" w:rsidR="00D270CB" w:rsidRDefault="00D270CB" w:rsidP="00D270CB">
      <w:pPr>
        <w:ind w:leftChars="0" w:left="0" w:right="-142" w:firstLineChars="0" w:firstLine="708"/>
        <w:jc w:val="both"/>
        <w:rPr>
          <w:rFonts w:ascii="Arial" w:eastAsia="Arial" w:hAnsi="Arial" w:cs="Arial"/>
          <w:sz w:val="22"/>
          <w:szCs w:val="22"/>
        </w:rPr>
      </w:pPr>
    </w:p>
    <w:p w14:paraId="0E8DC47B" w14:textId="21EC5518" w:rsidR="003E72CD" w:rsidRPr="003E72CD" w:rsidRDefault="003E72CD" w:rsidP="003E72C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ACUERDO</w:t>
      </w:r>
    </w:p>
    <w:p w14:paraId="3A2115AB" w14:textId="66F213BA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FEBA820" w14:textId="67A3521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PRIMERO.-</w:t>
      </w:r>
      <w:r>
        <w:rPr>
          <w:rFonts w:ascii="Arial" w:eastAsia="Arial" w:hAnsi="Arial" w:cs="Arial"/>
          <w:sz w:val="22"/>
          <w:szCs w:val="22"/>
        </w:rPr>
        <w:t xml:space="preserve"> Se aprueba la </w:t>
      </w:r>
      <w:r w:rsidR="00F119CC">
        <w:rPr>
          <w:rFonts w:ascii="Arial" w:eastAsia="Arial" w:hAnsi="Arial" w:cs="Arial"/>
          <w:sz w:val="22"/>
          <w:szCs w:val="22"/>
        </w:rPr>
        <w:t xml:space="preserve">relación de Capacitadores Asistentes Electorales Locales que colaboraran en las labores propias de este </w:t>
      </w:r>
      <w:r w:rsidR="00A52768">
        <w:rPr>
          <w:rFonts w:ascii="Arial" w:eastAsia="Arial" w:hAnsi="Arial" w:cs="Arial"/>
          <w:sz w:val="22"/>
          <w:szCs w:val="22"/>
        </w:rPr>
        <w:t>C</w:t>
      </w:r>
      <w:r w:rsidR="00F119CC">
        <w:rPr>
          <w:rFonts w:ascii="Arial" w:eastAsia="Arial" w:hAnsi="Arial" w:cs="Arial"/>
          <w:sz w:val="22"/>
          <w:szCs w:val="22"/>
        </w:rPr>
        <w:t>onsejo, siendo las y los ciudadanos que a continuación se enlistan:</w:t>
      </w:r>
    </w:p>
    <w:p w14:paraId="333B3E3E" w14:textId="02CF9131" w:rsidR="00F119CC" w:rsidRDefault="00F119CC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4"/>
        <w:gridCol w:w="7634"/>
      </w:tblGrid>
      <w:tr w:rsidR="002316BF" w14:paraId="59A0B369" w14:textId="77777777" w:rsidTr="00D270CB">
        <w:tc>
          <w:tcPr>
            <w:tcW w:w="1194" w:type="dxa"/>
          </w:tcPr>
          <w:p w14:paraId="380C9C10" w14:textId="624CF7B7" w:rsidR="002316BF" w:rsidRPr="00F119CC" w:rsidRDefault="002316BF" w:rsidP="002316BF">
            <w:pPr>
              <w:tabs>
                <w:tab w:val="left" w:pos="570"/>
              </w:tabs>
              <w:spacing w:line="276" w:lineRule="auto"/>
              <w:ind w:leftChars="0" w:left="0" w:right="-142" w:firstLineChars="0" w:firstLine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634" w:type="dxa"/>
          </w:tcPr>
          <w:p w14:paraId="21D73F36" w14:textId="76EB32E6" w:rsidR="002316BF" w:rsidRPr="00F119CC" w:rsidRDefault="002316BF" w:rsidP="00F119CC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119C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NOMBRE</w:t>
            </w:r>
          </w:p>
        </w:tc>
      </w:tr>
      <w:tr w:rsidR="002316BF" w14:paraId="46F453F4" w14:textId="77777777" w:rsidTr="00D270CB">
        <w:tc>
          <w:tcPr>
            <w:tcW w:w="1194" w:type="dxa"/>
          </w:tcPr>
          <w:p w14:paraId="6805385F" w14:textId="5A26F3E1" w:rsidR="002316BF" w:rsidRDefault="002316BF" w:rsidP="00D270CB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634" w:type="dxa"/>
          </w:tcPr>
          <w:p w14:paraId="050FB736" w14:textId="7BB24462" w:rsidR="002316BF" w:rsidRDefault="00D270CB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TRUJILLO PAT DAVID JESUS </w:t>
            </w:r>
          </w:p>
        </w:tc>
      </w:tr>
    </w:tbl>
    <w:p w14:paraId="04F9B9B4" w14:textId="7B55D580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6EC88A9" w14:textId="01B71892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3E72CD">
        <w:rPr>
          <w:rFonts w:ascii="Arial" w:eastAsia="Arial" w:hAnsi="Arial" w:cs="Arial"/>
          <w:b/>
          <w:bCs/>
          <w:sz w:val="22"/>
          <w:szCs w:val="22"/>
        </w:rPr>
        <w:lastRenderedPageBreak/>
        <w:t>SEGUNDO.-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Se </w:t>
      </w:r>
      <w:r w:rsidR="006015C9">
        <w:rPr>
          <w:rFonts w:ascii="Arial" w:eastAsia="Arial" w:hAnsi="Arial" w:cs="Arial"/>
          <w:sz w:val="22"/>
          <w:szCs w:val="22"/>
        </w:rPr>
        <w:t xml:space="preserve">enlista de manera enunciativa, </w:t>
      </w:r>
      <w:r w:rsidR="004154CD">
        <w:rPr>
          <w:rFonts w:ascii="Arial" w:eastAsia="Arial" w:hAnsi="Arial" w:cs="Arial"/>
          <w:sz w:val="22"/>
          <w:szCs w:val="22"/>
        </w:rPr>
        <w:t>más</w:t>
      </w:r>
      <w:r w:rsidR="006015C9">
        <w:rPr>
          <w:rFonts w:ascii="Arial" w:eastAsia="Arial" w:hAnsi="Arial" w:cs="Arial"/>
          <w:sz w:val="22"/>
          <w:szCs w:val="22"/>
        </w:rPr>
        <w:t xml:space="preserve"> no limitativa, las actividades que desempeñarán los Capacitadores Asistentes Electorales Locales asignados a este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6015C9">
        <w:rPr>
          <w:rFonts w:ascii="Arial" w:eastAsia="Arial" w:hAnsi="Arial" w:cs="Arial"/>
          <w:sz w:val="22"/>
          <w:szCs w:val="22"/>
        </w:rPr>
        <w:t>:</w:t>
      </w:r>
    </w:p>
    <w:p w14:paraId="08EEFE6E" w14:textId="53A36F71" w:rsidR="005A50A9" w:rsidRDefault="005A50A9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FF725B5" w14:textId="3C7DBD1F" w:rsidR="005A50A9" w:rsidRPr="00F643CE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>Preparar y distribuir la documentación y materiales electorales a las Presidencias de Mesas Directivas de Casilla correspondientes</w:t>
      </w:r>
    </w:p>
    <w:p w14:paraId="471907C1" w14:textId="4D54C5E5" w:rsidR="005A50A9" w:rsidRDefault="00F643CE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 xml:space="preserve">Garantizar la entrega oportuna de la documentación que contenga los resultados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 w:rsidRPr="00F643CE">
        <w:rPr>
          <w:rFonts w:ascii="Arial" w:eastAsia="Arial" w:hAnsi="Arial" w:cs="Arial"/>
          <w:sz w:val="22"/>
          <w:szCs w:val="22"/>
        </w:rPr>
        <w:t xml:space="preserve"> de las casillas al término de la Jornada Electoral, en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 w:rsidRPr="00F643CE">
        <w:rPr>
          <w:rFonts w:ascii="Arial" w:eastAsia="Arial" w:hAnsi="Arial" w:cs="Arial"/>
          <w:sz w:val="22"/>
          <w:szCs w:val="22"/>
        </w:rPr>
        <w:t>.</w:t>
      </w:r>
    </w:p>
    <w:p w14:paraId="4D7E8E38" w14:textId="0C96BF16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Auxiliar en la recepción y depósito en bodega de los paquetes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>
        <w:rPr>
          <w:rFonts w:ascii="Arial" w:eastAsia="Arial" w:hAnsi="Arial" w:cs="Arial"/>
          <w:sz w:val="22"/>
          <w:szCs w:val="22"/>
        </w:rPr>
        <w:t xml:space="preserve"> en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4CE671D7" w14:textId="5233255D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Apoyar en el procedimiento y actividades durante la realización de los cómputos </w:t>
      </w:r>
      <w:r w:rsidR="00707CA0">
        <w:rPr>
          <w:rFonts w:ascii="Arial" w:eastAsia="Arial" w:hAnsi="Arial" w:cs="Arial"/>
          <w:sz w:val="22"/>
          <w:szCs w:val="22"/>
        </w:rPr>
        <w:t>Municipales</w:t>
      </w:r>
      <w:r>
        <w:rPr>
          <w:rFonts w:ascii="Arial" w:eastAsia="Arial" w:hAnsi="Arial" w:cs="Arial"/>
          <w:sz w:val="22"/>
          <w:szCs w:val="22"/>
        </w:rPr>
        <w:t xml:space="preserve"> a cargo de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57A1CA06" w14:textId="6FE1FF84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Colaborar en actividades de asistencia electoral que le sean indicadas</w:t>
      </w:r>
    </w:p>
    <w:p w14:paraId="4C144EC2" w14:textId="1F3A430E" w:rsidR="00B02335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Las demás que les sean asignadas por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o por el Consejo General del Instituto Electoral y de Participación Ciudadana de Yucatán.</w:t>
      </w:r>
    </w:p>
    <w:p w14:paraId="5942BE2E" w14:textId="4D47D77A" w:rsid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8223045" w14:textId="4420D975" w:rsidR="0047413B" w:rsidRP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47413B">
        <w:rPr>
          <w:rFonts w:ascii="Arial" w:eastAsia="Arial" w:hAnsi="Arial" w:cs="Arial"/>
          <w:b/>
          <w:bCs/>
          <w:sz w:val="22"/>
          <w:szCs w:val="22"/>
        </w:rPr>
        <w:t>TERCERO.-</w:t>
      </w:r>
      <w:r>
        <w:rPr>
          <w:rFonts w:ascii="Arial" w:eastAsia="Arial" w:hAnsi="Arial" w:cs="Arial"/>
          <w:sz w:val="22"/>
          <w:szCs w:val="22"/>
        </w:rPr>
        <w:t xml:space="preserve"> Las y los Capacitadores Asistentes Electorales Locales referenciados en el punto de acuerdo primero, tendrán acceso a la Bodega Electoral únicamente previa autorización de la Presidencia de este Consejo </w:t>
      </w:r>
      <w:r w:rsidR="006E7208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>. Se llevará una relación de los accesos de estos a la Bodega Electoral a través de la Bitácora correspondiente.</w:t>
      </w:r>
    </w:p>
    <w:p w14:paraId="14A6F9A3" w14:textId="64C3971D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F5B136C" w14:textId="067591E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CUARTO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.-</w:t>
      </w:r>
      <w:r w:rsidR="003E72CD">
        <w:rPr>
          <w:rFonts w:ascii="Arial" w:eastAsia="Arial" w:hAnsi="Arial" w:cs="Arial"/>
          <w:sz w:val="22"/>
          <w:szCs w:val="22"/>
        </w:rPr>
        <w:t xml:space="preserve"> Remítase copia del presente acuerdo al</w:t>
      </w:r>
      <w:r w:rsidR="004154CD">
        <w:rPr>
          <w:rFonts w:ascii="Arial" w:eastAsia="Arial" w:hAnsi="Arial" w:cs="Arial"/>
          <w:sz w:val="22"/>
          <w:szCs w:val="22"/>
        </w:rPr>
        <w:t xml:space="preserve"> Consejo General del IEPAC </w:t>
      </w:r>
      <w:r w:rsidR="003E72CD">
        <w:rPr>
          <w:rFonts w:ascii="Arial" w:eastAsia="Arial" w:hAnsi="Arial" w:cs="Arial"/>
          <w:sz w:val="22"/>
          <w:szCs w:val="22"/>
        </w:rPr>
        <w:t>para su conocimiento.</w:t>
      </w:r>
    </w:p>
    <w:p w14:paraId="3A7847F8" w14:textId="336DBF59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C6C8F5" w14:textId="0825D97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QUINTO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 xml:space="preserve">.- </w:t>
      </w:r>
      <w:r w:rsidR="003E72CD">
        <w:rPr>
          <w:rFonts w:ascii="Arial" w:eastAsia="Arial" w:hAnsi="Arial" w:cs="Arial"/>
          <w:sz w:val="22"/>
          <w:szCs w:val="22"/>
        </w:rPr>
        <w:t xml:space="preserve">Publíquese el presente acuerdo en los estrados de este Consejo </w:t>
      </w:r>
      <w:r w:rsidR="006E7208">
        <w:rPr>
          <w:rFonts w:ascii="Arial" w:eastAsia="Arial" w:hAnsi="Arial" w:cs="Arial"/>
          <w:sz w:val="22"/>
          <w:szCs w:val="22"/>
        </w:rPr>
        <w:t>Municipa</w:t>
      </w:r>
      <w:r w:rsidR="00877A95">
        <w:rPr>
          <w:rFonts w:ascii="Arial" w:eastAsia="Arial" w:hAnsi="Arial" w:cs="Arial"/>
          <w:sz w:val="22"/>
          <w:szCs w:val="22"/>
        </w:rPr>
        <w:t>l</w:t>
      </w:r>
      <w:r w:rsidR="003E72CD">
        <w:rPr>
          <w:rFonts w:ascii="Arial" w:eastAsia="Arial" w:hAnsi="Arial" w:cs="Arial"/>
          <w:sz w:val="22"/>
          <w:szCs w:val="22"/>
        </w:rPr>
        <w:t>, para la difusión y conocimiento de los Partidos Políticos acreditados ante este Consejo Electoral y en su caso para la representación de las Candidaturas Independientes.</w:t>
      </w:r>
    </w:p>
    <w:p w14:paraId="57015B42" w14:textId="6A16C6F8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6DC09B0" w14:textId="185546BA" w:rsidR="003E72CD" w:rsidRDefault="003E72CD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Este acuerdo fue aprobado en </w:t>
      </w:r>
      <w:r w:rsidRPr="00C761EC">
        <w:rPr>
          <w:rFonts w:ascii="Arial" w:eastAsia="Arial" w:hAnsi="Arial" w:cs="Arial"/>
          <w:b/>
          <w:sz w:val="22"/>
          <w:szCs w:val="22"/>
        </w:rPr>
        <w:t>Sesión Ordinaria</w:t>
      </w:r>
      <w:r>
        <w:rPr>
          <w:rFonts w:ascii="Arial" w:eastAsia="Arial" w:hAnsi="Arial" w:cs="Arial"/>
          <w:sz w:val="22"/>
          <w:szCs w:val="22"/>
        </w:rPr>
        <w:t xml:space="preserve"> del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0D41C2">
        <w:rPr>
          <w:rFonts w:ascii="Arial" w:eastAsia="Arial" w:hAnsi="Arial" w:cs="Arial"/>
          <w:sz w:val="22"/>
          <w:szCs w:val="22"/>
        </w:rPr>
        <w:t xml:space="preserve"> </w:t>
      </w:r>
      <w:r w:rsidR="000410AD">
        <w:rPr>
          <w:rFonts w:ascii="Arial" w:eastAsia="Arial" w:hAnsi="Arial" w:cs="Arial"/>
          <w:sz w:val="22"/>
          <w:szCs w:val="22"/>
        </w:rPr>
        <w:t xml:space="preserve">de </w:t>
      </w:r>
      <w:r w:rsidR="00D270CB">
        <w:rPr>
          <w:rFonts w:ascii="Arial" w:eastAsia="Arial" w:hAnsi="Arial" w:cs="Arial"/>
          <w:sz w:val="22"/>
          <w:szCs w:val="22"/>
        </w:rPr>
        <w:t>DZONCAUICH</w:t>
      </w:r>
      <w:r w:rsidR="000410AD">
        <w:rPr>
          <w:rFonts w:ascii="Arial" w:eastAsia="Arial" w:hAnsi="Arial" w:cs="Arial"/>
          <w:sz w:val="22"/>
          <w:szCs w:val="22"/>
        </w:rPr>
        <w:t xml:space="preserve">, </w:t>
      </w:r>
      <w:r w:rsidR="000D41C2">
        <w:rPr>
          <w:rFonts w:ascii="Arial" w:eastAsia="Arial" w:hAnsi="Arial" w:cs="Arial"/>
          <w:sz w:val="22"/>
          <w:szCs w:val="22"/>
        </w:rPr>
        <w:t xml:space="preserve">Yucatán, </w:t>
      </w:r>
      <w:r>
        <w:rPr>
          <w:rFonts w:ascii="Arial" w:eastAsia="Arial" w:hAnsi="Arial" w:cs="Arial"/>
          <w:sz w:val="22"/>
          <w:szCs w:val="22"/>
        </w:rPr>
        <w:t xml:space="preserve">celebrada el día </w:t>
      </w:r>
      <w:r w:rsidR="00D270CB">
        <w:rPr>
          <w:rFonts w:ascii="Arial" w:eastAsia="Arial" w:hAnsi="Arial" w:cs="Arial"/>
          <w:sz w:val="22"/>
          <w:szCs w:val="22"/>
        </w:rPr>
        <w:t>18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D270CB">
        <w:rPr>
          <w:rFonts w:ascii="Arial" w:eastAsia="Arial" w:hAnsi="Arial" w:cs="Arial"/>
          <w:sz w:val="22"/>
          <w:szCs w:val="22"/>
        </w:rPr>
        <w:t>MAYO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dos mil veintiuno, por unanimidad de votos de los ciudadanos Consejeros y Consejeras Electorales</w:t>
      </w:r>
      <w:r w:rsidR="000A520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="00D270CB">
        <w:rPr>
          <w:rFonts w:ascii="Arial" w:eastAsia="Arial" w:hAnsi="Arial" w:cs="Arial"/>
          <w:sz w:val="22"/>
          <w:szCs w:val="22"/>
        </w:rPr>
        <w:t>C.Tairi</w:t>
      </w:r>
      <w:proofErr w:type="spellEnd"/>
      <w:proofErr w:type="gramEnd"/>
      <w:r w:rsidR="00D270C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D270CB">
        <w:rPr>
          <w:rFonts w:ascii="Arial" w:eastAsia="Arial" w:hAnsi="Arial" w:cs="Arial"/>
          <w:sz w:val="22"/>
          <w:szCs w:val="22"/>
        </w:rPr>
        <w:t>Veronica</w:t>
      </w:r>
      <w:proofErr w:type="spellEnd"/>
      <w:r w:rsidR="00D270CB">
        <w:rPr>
          <w:rFonts w:ascii="Arial" w:eastAsia="Arial" w:hAnsi="Arial" w:cs="Arial"/>
          <w:sz w:val="22"/>
          <w:szCs w:val="22"/>
        </w:rPr>
        <w:t xml:space="preserve"> Pat Canche, C. </w:t>
      </w:r>
      <w:proofErr w:type="spellStart"/>
      <w:r w:rsidR="00D270CB">
        <w:rPr>
          <w:rFonts w:ascii="Arial" w:eastAsia="Arial" w:hAnsi="Arial" w:cs="Arial"/>
          <w:sz w:val="22"/>
          <w:szCs w:val="22"/>
        </w:rPr>
        <w:t>Jose</w:t>
      </w:r>
      <w:proofErr w:type="spellEnd"/>
      <w:r w:rsidR="00D270CB">
        <w:rPr>
          <w:rFonts w:ascii="Arial" w:eastAsia="Arial" w:hAnsi="Arial" w:cs="Arial"/>
          <w:sz w:val="22"/>
          <w:szCs w:val="22"/>
        </w:rPr>
        <w:t xml:space="preserve"> Antonio Polanco </w:t>
      </w:r>
      <w:proofErr w:type="spellStart"/>
      <w:r w:rsidR="00D270CB">
        <w:rPr>
          <w:rFonts w:ascii="Arial" w:eastAsia="Arial" w:hAnsi="Arial" w:cs="Arial"/>
          <w:sz w:val="22"/>
          <w:szCs w:val="22"/>
        </w:rPr>
        <w:t>Huan</w:t>
      </w:r>
      <w:proofErr w:type="spellEnd"/>
      <w:r w:rsidR="00D270CB">
        <w:rPr>
          <w:rFonts w:ascii="Arial" w:eastAsia="Arial" w:hAnsi="Arial" w:cs="Arial"/>
          <w:sz w:val="22"/>
          <w:szCs w:val="22"/>
        </w:rPr>
        <w:t xml:space="preserve"> y C. Benedicta Fabia Dzul Hoy .</w:t>
      </w:r>
    </w:p>
    <w:p w14:paraId="1A871F05" w14:textId="4CBDC74D" w:rsidR="00D270CB" w:rsidRDefault="00D270CB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793AF90" w14:textId="67C2F1F0" w:rsidR="00D270CB" w:rsidRDefault="00D270CB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CC88118" w14:textId="730D47B0" w:rsidR="00D270CB" w:rsidRDefault="00D270CB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F842033" w14:textId="77777777" w:rsidR="00D270CB" w:rsidRDefault="00D270CB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4414"/>
        <w:gridCol w:w="4424"/>
      </w:tblGrid>
      <w:tr w:rsidR="00D270CB" w:rsidRPr="00D77787" w14:paraId="58672BD6" w14:textId="77777777" w:rsidTr="006D0017">
        <w:trPr>
          <w:trHeight w:val="1159"/>
        </w:trPr>
        <w:tc>
          <w:tcPr>
            <w:tcW w:w="4840" w:type="dxa"/>
            <w:shd w:val="clear" w:color="auto" w:fill="auto"/>
          </w:tcPr>
          <w:p w14:paraId="26A74D0B" w14:textId="77777777" w:rsidR="00D270CB" w:rsidRPr="00D77787" w:rsidRDefault="00D270CB" w:rsidP="006D0017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436C78" w14:textId="77777777" w:rsidR="00D270CB" w:rsidRPr="00D77787" w:rsidRDefault="00D270CB" w:rsidP="006D0017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b/>
                <w:sz w:val="20"/>
                <w:szCs w:val="20"/>
              </w:rPr>
              <w:t>TAIRI VERONICA PAT CANCHE</w:t>
            </w:r>
          </w:p>
          <w:p w14:paraId="64A530C0" w14:textId="77777777" w:rsidR="00D270CB" w:rsidRPr="00D77787" w:rsidRDefault="00D270CB" w:rsidP="006D0017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CONSEJER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304C2B04" w14:textId="77777777" w:rsidR="00D270CB" w:rsidRPr="00D77787" w:rsidRDefault="00D270CB" w:rsidP="006D0017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1AF631" w14:textId="77777777" w:rsidR="00D270CB" w:rsidRPr="00D77787" w:rsidRDefault="00D270CB" w:rsidP="006D0017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b/>
                <w:sz w:val="20"/>
                <w:szCs w:val="20"/>
              </w:rPr>
              <w:t>LIZBETH AMIRA SOLIS CASTAÑEDA</w:t>
            </w:r>
          </w:p>
          <w:p w14:paraId="2663A96B" w14:textId="77777777" w:rsidR="00D270CB" w:rsidRPr="00D77787" w:rsidRDefault="00D270CB" w:rsidP="006D0017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77787">
              <w:rPr>
                <w:rFonts w:ascii="Arial" w:hAnsi="Arial" w:cs="Arial"/>
                <w:b/>
                <w:sz w:val="20"/>
                <w:szCs w:val="20"/>
              </w:rPr>
              <w:t>SECRETARI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  EJECUTIV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gramEnd"/>
          </w:p>
        </w:tc>
      </w:tr>
    </w:tbl>
    <w:p w14:paraId="5BCB707D" w14:textId="77777777" w:rsidR="00D270CB" w:rsidRDefault="00D270CB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1492FAD" w14:textId="1F3E6250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74E5691" w14:textId="535BBD0C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17058B8" w14:textId="77777777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E695011" w14:textId="77777777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E891684" w14:textId="5404E50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15F97A" w14:textId="70106C86" w:rsidR="003C0C29" w:rsidRDefault="003C0C29" w:rsidP="003C0C29">
      <w:pPr>
        <w:ind w:left="0" w:hanging="2"/>
        <w:jc w:val="center"/>
      </w:pPr>
    </w:p>
    <w:p w14:paraId="41203B27" w14:textId="77777777" w:rsidR="003C0C29" w:rsidRDefault="003C0C29" w:rsidP="003C0C29">
      <w:pPr>
        <w:ind w:left="0" w:hanging="2"/>
        <w:jc w:val="center"/>
      </w:pPr>
    </w:p>
    <w:sectPr w:rsidR="003C0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1C805" w14:textId="77777777" w:rsidR="002C130D" w:rsidRDefault="002C130D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112C7244" w14:textId="77777777" w:rsidR="002C130D" w:rsidRDefault="002C130D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57A0E0B5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A758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A7584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BF4BD" w14:textId="77777777" w:rsidR="002C130D" w:rsidRDefault="002C130D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29D30DCB" w14:textId="77777777" w:rsidR="002C130D" w:rsidRDefault="002C130D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124B2" w14:textId="77777777" w:rsidR="002B597B" w:rsidRDefault="002B597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C29"/>
    <w:rsid w:val="000410AD"/>
    <w:rsid w:val="000A5200"/>
    <w:rsid w:val="000D41C2"/>
    <w:rsid w:val="001C5405"/>
    <w:rsid w:val="002316BF"/>
    <w:rsid w:val="002406B2"/>
    <w:rsid w:val="002559A9"/>
    <w:rsid w:val="00287E08"/>
    <w:rsid w:val="002A7584"/>
    <w:rsid w:val="002B597B"/>
    <w:rsid w:val="002C130D"/>
    <w:rsid w:val="002E0238"/>
    <w:rsid w:val="0038651E"/>
    <w:rsid w:val="003C0C29"/>
    <w:rsid w:val="003E72CD"/>
    <w:rsid w:val="004154CD"/>
    <w:rsid w:val="0047413B"/>
    <w:rsid w:val="00485955"/>
    <w:rsid w:val="005A50A9"/>
    <w:rsid w:val="005B2D7E"/>
    <w:rsid w:val="006015C9"/>
    <w:rsid w:val="006474BC"/>
    <w:rsid w:val="006662FD"/>
    <w:rsid w:val="006E7208"/>
    <w:rsid w:val="00707CA0"/>
    <w:rsid w:val="00715C1F"/>
    <w:rsid w:val="00781F07"/>
    <w:rsid w:val="00787929"/>
    <w:rsid w:val="00794A42"/>
    <w:rsid w:val="00827DC9"/>
    <w:rsid w:val="00846D64"/>
    <w:rsid w:val="00877A95"/>
    <w:rsid w:val="0090663C"/>
    <w:rsid w:val="00946B9E"/>
    <w:rsid w:val="00992290"/>
    <w:rsid w:val="009A0A03"/>
    <w:rsid w:val="009A3D63"/>
    <w:rsid w:val="009E1037"/>
    <w:rsid w:val="00A05B8D"/>
    <w:rsid w:val="00A27D06"/>
    <w:rsid w:val="00A40BF8"/>
    <w:rsid w:val="00A52768"/>
    <w:rsid w:val="00AD38A0"/>
    <w:rsid w:val="00B02335"/>
    <w:rsid w:val="00BA74D1"/>
    <w:rsid w:val="00C761EC"/>
    <w:rsid w:val="00C8013E"/>
    <w:rsid w:val="00D270CB"/>
    <w:rsid w:val="00DA3B9C"/>
    <w:rsid w:val="00DD4F73"/>
    <w:rsid w:val="00DF63B8"/>
    <w:rsid w:val="00E330F3"/>
    <w:rsid w:val="00EC120F"/>
    <w:rsid w:val="00F119CC"/>
    <w:rsid w:val="00F524D5"/>
    <w:rsid w:val="00F643CE"/>
    <w:rsid w:val="00F905C2"/>
    <w:rsid w:val="00FA26C2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chartTrackingRefBased/>
  <w15:docId w15:val="{0D7757F8-6532-4FCF-B31A-A8BC4BD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C5BCB-1771-4634-A974-48A4872E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1689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IEPAC</cp:lastModifiedBy>
  <cp:revision>4</cp:revision>
  <dcterms:created xsi:type="dcterms:W3CDTF">2021-05-06T19:43:00Z</dcterms:created>
  <dcterms:modified xsi:type="dcterms:W3CDTF">2021-05-16T02:58:00Z</dcterms:modified>
</cp:coreProperties>
</file>