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580703F8" w:rsidR="003C0C29" w:rsidRPr="0039008C" w:rsidRDefault="003C0C29" w:rsidP="003C0C29">
      <w:pPr>
        <w:ind w:left="0" w:hanging="2"/>
        <w:jc w:val="center"/>
        <w:rPr>
          <w:rFonts w:ascii="Arial" w:eastAsia="Arial" w:hAnsi="Arial" w:cs="Arial"/>
          <w:sz w:val="22"/>
          <w:szCs w:val="22"/>
        </w:rPr>
      </w:pPr>
      <w:r w:rsidRPr="0039008C">
        <w:rPr>
          <w:rFonts w:ascii="Arial" w:eastAsia="Arial" w:hAnsi="Arial" w:cs="Arial"/>
          <w:b/>
          <w:sz w:val="22"/>
          <w:szCs w:val="22"/>
        </w:rPr>
        <w:t>ACUERDO CM/</w:t>
      </w:r>
      <w:r w:rsidR="0039008C" w:rsidRPr="0039008C">
        <w:rPr>
          <w:rFonts w:ascii="Arial" w:eastAsia="Arial" w:hAnsi="Arial" w:cs="Arial"/>
          <w:b/>
          <w:sz w:val="22"/>
          <w:szCs w:val="22"/>
        </w:rPr>
        <w:t>11</w:t>
      </w:r>
      <w:r w:rsidRPr="0039008C">
        <w:rPr>
          <w:rFonts w:ascii="Arial" w:eastAsia="Arial" w:hAnsi="Arial" w:cs="Arial"/>
          <w:b/>
          <w:sz w:val="22"/>
          <w:szCs w:val="22"/>
        </w:rPr>
        <w:t>/2021/</w:t>
      </w:r>
      <w:r w:rsidR="0039008C" w:rsidRPr="0039008C">
        <w:rPr>
          <w:rFonts w:ascii="Arial" w:eastAsia="Arial" w:hAnsi="Arial" w:cs="Arial"/>
          <w:b/>
          <w:sz w:val="22"/>
          <w:szCs w:val="22"/>
        </w:rPr>
        <w:t>MUNA</w:t>
      </w:r>
    </w:p>
    <w:p w14:paraId="38CF8748" w14:textId="77777777" w:rsidR="003C0C29" w:rsidRPr="0039008C" w:rsidRDefault="003C0C29" w:rsidP="003C0C29">
      <w:pPr>
        <w:ind w:left="0" w:hanging="2"/>
        <w:rPr>
          <w:rFonts w:ascii="Arial" w:eastAsia="Arial" w:hAnsi="Arial" w:cs="Arial"/>
          <w:sz w:val="22"/>
          <w:szCs w:val="22"/>
        </w:rPr>
      </w:pPr>
    </w:p>
    <w:p w14:paraId="0C85B8E4" w14:textId="4CFE5AEA" w:rsidR="003C0C29" w:rsidRPr="0039008C" w:rsidRDefault="003C0C29" w:rsidP="003C0C29">
      <w:pPr>
        <w:ind w:left="0" w:hanging="2"/>
        <w:jc w:val="both"/>
        <w:rPr>
          <w:rFonts w:ascii="Arial" w:eastAsia="Arial" w:hAnsi="Arial" w:cs="Arial"/>
          <w:sz w:val="22"/>
          <w:szCs w:val="22"/>
        </w:rPr>
      </w:pPr>
      <w:r w:rsidRPr="0039008C">
        <w:rPr>
          <w:rFonts w:ascii="Arial" w:eastAsia="Arial" w:hAnsi="Arial" w:cs="Arial"/>
          <w:b/>
          <w:sz w:val="22"/>
          <w:szCs w:val="22"/>
        </w:rPr>
        <w:t xml:space="preserve">ACUERDO DEL CONSEJO MUNICIPAL DE </w:t>
      </w:r>
      <w:r w:rsidR="0039008C" w:rsidRPr="0039008C">
        <w:rPr>
          <w:rFonts w:ascii="Arial" w:eastAsia="Arial" w:hAnsi="Arial" w:cs="Arial"/>
          <w:b/>
          <w:sz w:val="22"/>
          <w:szCs w:val="22"/>
        </w:rPr>
        <w:t>MUNA</w:t>
      </w:r>
      <w:r w:rsidRPr="0039008C">
        <w:rPr>
          <w:rFonts w:ascii="Arial" w:eastAsia="Arial" w:hAnsi="Arial" w:cs="Arial"/>
          <w:b/>
          <w:sz w:val="22"/>
          <w:szCs w:val="22"/>
        </w:rPr>
        <w:t>,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Pr="0039008C" w:rsidRDefault="003C0C29" w:rsidP="003C0C29">
      <w:pPr>
        <w:ind w:left="0" w:hanging="2"/>
        <w:jc w:val="both"/>
        <w:rPr>
          <w:rFonts w:ascii="Arial" w:eastAsia="Arial" w:hAnsi="Arial" w:cs="Arial"/>
          <w:sz w:val="22"/>
          <w:szCs w:val="22"/>
        </w:rPr>
      </w:pPr>
    </w:p>
    <w:p w14:paraId="448CCFA8" w14:textId="77777777" w:rsidR="003C0C29" w:rsidRPr="0039008C" w:rsidRDefault="003C0C29" w:rsidP="003C0C29">
      <w:pPr>
        <w:ind w:left="0" w:right="-142" w:hanging="2"/>
        <w:jc w:val="center"/>
        <w:rPr>
          <w:rFonts w:ascii="Arial" w:eastAsia="Arial" w:hAnsi="Arial" w:cs="Arial"/>
        </w:rPr>
      </w:pPr>
      <w:r w:rsidRPr="0039008C">
        <w:rPr>
          <w:rFonts w:ascii="Arial" w:eastAsia="Arial" w:hAnsi="Arial" w:cs="Arial"/>
          <w:b/>
        </w:rPr>
        <w:t>GLOSARIO</w:t>
      </w:r>
    </w:p>
    <w:p w14:paraId="69073958" w14:textId="77777777" w:rsidR="003C0C29" w:rsidRPr="0039008C" w:rsidRDefault="003C0C29" w:rsidP="003C0C29">
      <w:pPr>
        <w:ind w:left="0" w:right="-142" w:hanging="2"/>
        <w:jc w:val="center"/>
        <w:rPr>
          <w:rFonts w:ascii="Arial" w:eastAsia="Arial" w:hAnsi="Arial" w:cs="Arial"/>
        </w:rPr>
      </w:pPr>
    </w:p>
    <w:p w14:paraId="552FDE0D"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CPEUM:</w:t>
      </w:r>
      <w:r w:rsidRPr="0039008C">
        <w:rPr>
          <w:rFonts w:ascii="Arial" w:eastAsia="Arial" w:hAnsi="Arial" w:cs="Arial"/>
          <w:i/>
        </w:rPr>
        <w:t xml:space="preserve"> Constitución Política de los Estados Unidos Mexicanos. </w:t>
      </w:r>
    </w:p>
    <w:p w14:paraId="286686F2"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CPEY:</w:t>
      </w:r>
      <w:r w:rsidRPr="0039008C">
        <w:rPr>
          <w:rFonts w:ascii="Arial" w:eastAsia="Arial" w:hAnsi="Arial" w:cs="Arial"/>
          <w:i/>
        </w:rPr>
        <w:t xml:space="preserve"> Constitución Política del Estado de Yucatán.</w:t>
      </w:r>
    </w:p>
    <w:p w14:paraId="0053ACD0"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INE:</w:t>
      </w:r>
      <w:r w:rsidRPr="0039008C">
        <w:rPr>
          <w:rFonts w:ascii="Arial" w:eastAsia="Arial" w:hAnsi="Arial" w:cs="Arial"/>
          <w:i/>
        </w:rPr>
        <w:t xml:space="preserve"> Instituto Nacional Electoral.</w:t>
      </w:r>
    </w:p>
    <w:p w14:paraId="25195233"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IEPAC:</w:t>
      </w:r>
      <w:r w:rsidRPr="0039008C">
        <w:rPr>
          <w:rFonts w:ascii="Arial" w:eastAsia="Arial" w:hAnsi="Arial" w:cs="Arial"/>
          <w:i/>
        </w:rPr>
        <w:t xml:space="preserve"> Instituto Electoral y de Participación Ciudadana de Yucatán.</w:t>
      </w:r>
    </w:p>
    <w:p w14:paraId="57732F91"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LGIPE:</w:t>
      </w:r>
      <w:r w:rsidRPr="0039008C">
        <w:rPr>
          <w:rFonts w:ascii="Arial" w:eastAsia="Arial" w:hAnsi="Arial" w:cs="Arial"/>
          <w:i/>
        </w:rPr>
        <w:t xml:space="preserve"> Ley General de Instituciones y Procedimientos Electorales.</w:t>
      </w:r>
    </w:p>
    <w:p w14:paraId="78F4A903"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 xml:space="preserve">LIPEEY: </w:t>
      </w:r>
      <w:r w:rsidRPr="0039008C">
        <w:rPr>
          <w:rFonts w:ascii="Arial" w:eastAsia="Arial" w:hAnsi="Arial" w:cs="Arial"/>
          <w:i/>
        </w:rPr>
        <w:t>Ley de Instituciones y Procedimientos Electorales del Estado de Yucatán.</w:t>
      </w:r>
    </w:p>
    <w:p w14:paraId="5D04C209"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LGPP:</w:t>
      </w:r>
      <w:r w:rsidRPr="0039008C">
        <w:rPr>
          <w:rFonts w:ascii="Arial" w:eastAsia="Arial" w:hAnsi="Arial" w:cs="Arial"/>
          <w:i/>
        </w:rPr>
        <w:t xml:space="preserve"> Ley General de Partidos Políticos.</w:t>
      </w:r>
    </w:p>
    <w:p w14:paraId="1A94CD7B"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LPPEY:</w:t>
      </w:r>
      <w:r w:rsidRPr="0039008C">
        <w:rPr>
          <w:rFonts w:ascii="Arial" w:eastAsia="Arial" w:hAnsi="Arial" w:cs="Arial"/>
          <w:i/>
        </w:rPr>
        <w:t xml:space="preserve"> Ley de Partidos Políticos del Estado de Yucatán.</w:t>
      </w:r>
    </w:p>
    <w:p w14:paraId="599BA4F9"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OPL:</w:t>
      </w:r>
      <w:r w:rsidRPr="0039008C">
        <w:rPr>
          <w:rFonts w:ascii="Arial" w:eastAsia="Arial" w:hAnsi="Arial" w:cs="Arial"/>
          <w:i/>
        </w:rPr>
        <w:t xml:space="preserve"> Organismo Público Local Electoral. </w:t>
      </w:r>
    </w:p>
    <w:p w14:paraId="4314D4A0" w14:textId="77777777" w:rsidR="003C0C29" w:rsidRPr="0039008C" w:rsidRDefault="003C0C29" w:rsidP="003C0C29">
      <w:pPr>
        <w:ind w:left="0" w:right="-142" w:hanging="2"/>
        <w:jc w:val="both"/>
        <w:rPr>
          <w:rFonts w:ascii="Arial" w:eastAsia="Arial" w:hAnsi="Arial" w:cs="Arial"/>
        </w:rPr>
      </w:pPr>
      <w:r w:rsidRPr="0039008C">
        <w:rPr>
          <w:rFonts w:ascii="Arial" w:eastAsia="Arial" w:hAnsi="Arial" w:cs="Arial"/>
          <w:b/>
        </w:rPr>
        <w:t>RE:</w:t>
      </w:r>
      <w:r w:rsidRPr="0039008C">
        <w:rPr>
          <w:rFonts w:ascii="Arial" w:eastAsia="Arial" w:hAnsi="Arial" w:cs="Arial"/>
          <w:i/>
        </w:rPr>
        <w:t xml:space="preserve"> Reglamento de Elecciones del Instituto Nacional Electoral.</w:t>
      </w:r>
    </w:p>
    <w:p w14:paraId="112DD4BF" w14:textId="77777777" w:rsidR="003C0C29" w:rsidRPr="0039008C" w:rsidRDefault="003C0C29" w:rsidP="003C0C29">
      <w:pPr>
        <w:ind w:left="0" w:hanging="2"/>
        <w:jc w:val="center"/>
        <w:rPr>
          <w:rFonts w:ascii="Arial" w:eastAsia="Arial" w:hAnsi="Arial" w:cs="Arial"/>
          <w:sz w:val="22"/>
          <w:szCs w:val="22"/>
        </w:rPr>
      </w:pPr>
    </w:p>
    <w:p w14:paraId="264755F7" w14:textId="77777777" w:rsidR="003C0C29" w:rsidRPr="0039008C" w:rsidRDefault="003C0C29" w:rsidP="003C0C29">
      <w:pPr>
        <w:spacing w:line="276" w:lineRule="auto"/>
        <w:ind w:left="0" w:hanging="2"/>
        <w:jc w:val="center"/>
        <w:rPr>
          <w:rFonts w:ascii="Arial" w:eastAsia="Arial" w:hAnsi="Arial" w:cs="Arial"/>
          <w:b/>
          <w:sz w:val="22"/>
          <w:szCs w:val="22"/>
        </w:rPr>
      </w:pPr>
      <w:r w:rsidRPr="0039008C">
        <w:rPr>
          <w:rFonts w:ascii="Arial" w:eastAsia="Arial" w:hAnsi="Arial" w:cs="Arial"/>
          <w:b/>
          <w:sz w:val="22"/>
          <w:szCs w:val="22"/>
        </w:rPr>
        <w:t>ANTECEDENTES</w:t>
      </w:r>
    </w:p>
    <w:p w14:paraId="19B9AF83" w14:textId="77777777" w:rsidR="003C0C29" w:rsidRPr="0039008C" w:rsidRDefault="003C0C29" w:rsidP="003C0C29">
      <w:pPr>
        <w:ind w:left="0" w:right="-142" w:hanging="2"/>
        <w:jc w:val="both"/>
        <w:rPr>
          <w:rFonts w:ascii="Arial" w:eastAsia="Arial" w:hAnsi="Arial" w:cs="Arial"/>
          <w:sz w:val="22"/>
          <w:szCs w:val="22"/>
        </w:rPr>
      </w:pPr>
      <w:r w:rsidRPr="0039008C">
        <w:rPr>
          <w:rFonts w:ascii="Arial" w:eastAsia="Arial" w:hAnsi="Arial" w:cs="Arial"/>
          <w:b/>
          <w:sz w:val="22"/>
          <w:szCs w:val="22"/>
        </w:rPr>
        <w:t xml:space="preserve">I.- </w:t>
      </w:r>
      <w:r w:rsidRPr="0039008C">
        <w:rPr>
          <w:rFonts w:ascii="Arial" w:eastAsia="Arial" w:hAnsi="Arial" w:cs="Arial"/>
          <w:sz w:val="22"/>
          <w:szCs w:val="22"/>
        </w:rPr>
        <w:t xml:space="preserve">El día veintitrés de mayo del año dos mil catorce, fue publicado en el Diario Oficial de la Federación, el Decreto por el que se expide la </w:t>
      </w:r>
      <w:r w:rsidRPr="0039008C">
        <w:rPr>
          <w:rFonts w:ascii="Arial" w:eastAsia="Arial" w:hAnsi="Arial" w:cs="Arial"/>
          <w:i/>
          <w:sz w:val="22"/>
          <w:szCs w:val="22"/>
        </w:rPr>
        <w:t>LGIPE</w:t>
      </w:r>
      <w:r w:rsidRPr="0039008C">
        <w:rPr>
          <w:rFonts w:ascii="Arial" w:eastAsia="Arial" w:hAnsi="Arial" w:cs="Arial"/>
          <w:sz w:val="22"/>
          <w:szCs w:val="22"/>
        </w:rPr>
        <w:t xml:space="preserve"> y la </w:t>
      </w:r>
      <w:r w:rsidRPr="0039008C">
        <w:rPr>
          <w:rFonts w:ascii="Arial" w:eastAsia="Arial" w:hAnsi="Arial" w:cs="Arial"/>
          <w:i/>
          <w:sz w:val="22"/>
          <w:szCs w:val="22"/>
        </w:rPr>
        <w:t>LGPP.</w:t>
      </w:r>
    </w:p>
    <w:p w14:paraId="038EF2B6" w14:textId="77777777" w:rsidR="003C0C29" w:rsidRPr="0039008C" w:rsidRDefault="003C0C29" w:rsidP="003C0C29">
      <w:pPr>
        <w:ind w:left="0" w:right="-142" w:hanging="2"/>
        <w:jc w:val="both"/>
        <w:rPr>
          <w:rFonts w:ascii="Arial" w:eastAsia="Arial" w:hAnsi="Arial" w:cs="Arial"/>
          <w:sz w:val="22"/>
          <w:szCs w:val="22"/>
        </w:rPr>
      </w:pPr>
    </w:p>
    <w:p w14:paraId="1E01D37C" w14:textId="77777777" w:rsidR="003C0C29" w:rsidRPr="0039008C" w:rsidRDefault="003C0C29" w:rsidP="003C0C29">
      <w:pPr>
        <w:ind w:left="0" w:right="-142" w:hanging="2"/>
        <w:jc w:val="both"/>
        <w:rPr>
          <w:rFonts w:ascii="Arial" w:eastAsia="Arial" w:hAnsi="Arial" w:cs="Arial"/>
          <w:sz w:val="22"/>
          <w:szCs w:val="22"/>
        </w:rPr>
      </w:pPr>
      <w:r w:rsidRPr="0039008C">
        <w:rPr>
          <w:rFonts w:ascii="Arial" w:eastAsia="Arial" w:hAnsi="Arial" w:cs="Arial"/>
          <w:b/>
          <w:sz w:val="22"/>
          <w:szCs w:val="22"/>
        </w:rPr>
        <w:t xml:space="preserve">II.- </w:t>
      </w:r>
      <w:r w:rsidRPr="0039008C">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39008C">
        <w:rPr>
          <w:rFonts w:ascii="Arial" w:eastAsia="Arial" w:hAnsi="Arial" w:cs="Arial"/>
          <w:i/>
          <w:sz w:val="22"/>
          <w:szCs w:val="22"/>
        </w:rPr>
        <w:t xml:space="preserve"> </w:t>
      </w:r>
      <w:r w:rsidRPr="0039008C">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Pr="0039008C" w:rsidRDefault="003C0C29" w:rsidP="003C0C29">
      <w:pPr>
        <w:ind w:left="0" w:right="-142" w:hanging="2"/>
        <w:jc w:val="both"/>
        <w:rPr>
          <w:rFonts w:ascii="Arial" w:eastAsia="Arial" w:hAnsi="Arial" w:cs="Arial"/>
          <w:sz w:val="22"/>
          <w:szCs w:val="22"/>
        </w:rPr>
      </w:pPr>
    </w:p>
    <w:p w14:paraId="505C6588" w14:textId="5037A2CE" w:rsidR="003C0C29" w:rsidRPr="0039008C" w:rsidRDefault="00A101E0" w:rsidP="003C0C29">
      <w:pPr>
        <w:ind w:left="0" w:right="-142" w:hanging="2"/>
        <w:jc w:val="both"/>
        <w:rPr>
          <w:rFonts w:ascii="Arial" w:eastAsia="Arial" w:hAnsi="Arial" w:cs="Arial"/>
          <w:sz w:val="22"/>
          <w:szCs w:val="22"/>
        </w:rPr>
      </w:pPr>
      <w:r w:rsidRPr="0039008C">
        <w:rPr>
          <w:rFonts w:ascii="Arial" w:eastAsia="Arial" w:hAnsi="Arial" w:cs="Arial"/>
          <w:b/>
          <w:sz w:val="22"/>
          <w:szCs w:val="22"/>
        </w:rPr>
        <w:t xml:space="preserve">III.- </w:t>
      </w:r>
      <w:r w:rsidR="003C0C29" w:rsidRPr="0039008C">
        <w:rPr>
          <w:rFonts w:ascii="Arial" w:eastAsia="Arial" w:hAnsi="Arial" w:cs="Arial"/>
          <w:sz w:val="22"/>
          <w:szCs w:val="22"/>
        </w:rPr>
        <w:t>El vein</w:t>
      </w:r>
      <w:r w:rsidRPr="0039008C">
        <w:rPr>
          <w:rFonts w:ascii="Arial" w:eastAsia="Arial" w:hAnsi="Arial" w:cs="Arial"/>
          <w:sz w:val="22"/>
          <w:szCs w:val="22"/>
        </w:rPr>
        <w:t xml:space="preserve">tinueve de mayo de </w:t>
      </w:r>
      <w:proofErr w:type="gramStart"/>
      <w:r w:rsidRPr="0039008C">
        <w:rPr>
          <w:rFonts w:ascii="Arial" w:eastAsia="Arial" w:hAnsi="Arial" w:cs="Arial"/>
          <w:sz w:val="22"/>
          <w:szCs w:val="22"/>
        </w:rPr>
        <w:t>dos mil veintiuno</w:t>
      </w:r>
      <w:proofErr w:type="gramEnd"/>
      <w:r w:rsidR="003C0C29" w:rsidRPr="0039008C">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Pr="0039008C" w:rsidRDefault="00DD4F73" w:rsidP="003C0C29">
      <w:pPr>
        <w:ind w:left="0" w:right="-142" w:hanging="2"/>
        <w:jc w:val="both"/>
        <w:rPr>
          <w:rFonts w:ascii="Arial" w:eastAsia="Arial" w:hAnsi="Arial" w:cs="Arial"/>
          <w:sz w:val="22"/>
          <w:szCs w:val="22"/>
        </w:rPr>
      </w:pPr>
    </w:p>
    <w:p w14:paraId="7A4533BD" w14:textId="016DA257" w:rsidR="00DD4F73" w:rsidRPr="0039008C" w:rsidRDefault="00A101E0" w:rsidP="00DD4F73">
      <w:pPr>
        <w:ind w:left="0" w:right="-142" w:hanging="2"/>
        <w:jc w:val="both"/>
        <w:rPr>
          <w:rFonts w:ascii="Arial" w:eastAsia="Arial" w:hAnsi="Arial" w:cs="Arial"/>
          <w:sz w:val="22"/>
          <w:szCs w:val="22"/>
        </w:rPr>
      </w:pPr>
      <w:r w:rsidRPr="0039008C">
        <w:rPr>
          <w:rFonts w:ascii="Arial" w:eastAsia="Arial" w:hAnsi="Arial" w:cs="Arial"/>
          <w:b/>
          <w:sz w:val="22"/>
          <w:szCs w:val="22"/>
        </w:rPr>
        <w:t>I</w:t>
      </w:r>
      <w:r w:rsidR="00DD4F73" w:rsidRPr="0039008C">
        <w:rPr>
          <w:rFonts w:ascii="Arial" w:eastAsia="Arial" w:hAnsi="Arial" w:cs="Arial"/>
          <w:b/>
          <w:sz w:val="22"/>
          <w:szCs w:val="22"/>
        </w:rPr>
        <w:t>V.-</w:t>
      </w:r>
      <w:r w:rsidR="00DD4F73" w:rsidRPr="0039008C">
        <w:rPr>
          <w:rFonts w:ascii="Arial" w:eastAsia="Arial" w:hAnsi="Arial" w:cs="Arial"/>
          <w:sz w:val="22"/>
          <w:szCs w:val="22"/>
        </w:rPr>
        <w:t xml:space="preserve"> El </w:t>
      </w:r>
      <w:r w:rsidR="00DD4F73" w:rsidRPr="0039008C">
        <w:rPr>
          <w:rFonts w:ascii="Arial" w:eastAsia="Arial" w:hAnsi="Arial" w:cs="Arial"/>
          <w:b/>
          <w:sz w:val="22"/>
          <w:szCs w:val="22"/>
        </w:rPr>
        <w:t>cuatro de noviembre de dos mil veinte</w:t>
      </w:r>
      <w:r w:rsidR="00DD4F73" w:rsidRPr="0039008C">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Pr="0039008C" w:rsidRDefault="00DD4F73" w:rsidP="003C0C29">
      <w:pPr>
        <w:ind w:left="0" w:right="-142" w:hanging="2"/>
        <w:jc w:val="both"/>
        <w:rPr>
          <w:rFonts w:ascii="Arial" w:eastAsia="Arial" w:hAnsi="Arial" w:cs="Arial"/>
          <w:sz w:val="22"/>
          <w:szCs w:val="22"/>
        </w:rPr>
      </w:pPr>
    </w:p>
    <w:p w14:paraId="380A954E" w14:textId="6915B6B5" w:rsidR="00DD4F73" w:rsidRPr="0039008C" w:rsidRDefault="00A101E0" w:rsidP="00DD4F73">
      <w:pPr>
        <w:ind w:left="0" w:right="-142" w:hanging="2"/>
        <w:jc w:val="both"/>
        <w:rPr>
          <w:rFonts w:ascii="Arial" w:eastAsia="Arial" w:hAnsi="Arial" w:cs="Arial"/>
          <w:sz w:val="22"/>
          <w:szCs w:val="22"/>
        </w:rPr>
      </w:pPr>
      <w:r w:rsidRPr="0039008C">
        <w:rPr>
          <w:rFonts w:ascii="Arial" w:eastAsia="Arial" w:hAnsi="Arial" w:cs="Arial"/>
          <w:b/>
          <w:sz w:val="22"/>
          <w:szCs w:val="22"/>
        </w:rPr>
        <w:t>V</w:t>
      </w:r>
      <w:r w:rsidR="00DD4F73" w:rsidRPr="0039008C">
        <w:rPr>
          <w:rFonts w:ascii="Arial" w:eastAsia="Arial" w:hAnsi="Arial" w:cs="Arial"/>
          <w:b/>
          <w:sz w:val="22"/>
          <w:szCs w:val="22"/>
        </w:rPr>
        <w:t>.-</w:t>
      </w:r>
      <w:r w:rsidR="00DD4F73" w:rsidRPr="0039008C">
        <w:rPr>
          <w:rFonts w:ascii="Arial" w:eastAsia="Arial" w:hAnsi="Arial" w:cs="Arial"/>
          <w:sz w:val="22"/>
          <w:szCs w:val="22"/>
        </w:rPr>
        <w:t xml:space="preserve"> El </w:t>
      </w:r>
      <w:r w:rsidR="0039008C" w:rsidRPr="0039008C">
        <w:rPr>
          <w:rFonts w:ascii="Arial" w:eastAsia="Arial" w:hAnsi="Arial" w:cs="Arial"/>
          <w:b/>
          <w:sz w:val="22"/>
          <w:szCs w:val="22"/>
        </w:rPr>
        <w:t>19</w:t>
      </w:r>
      <w:r w:rsidR="00DD4F73" w:rsidRPr="0039008C">
        <w:rPr>
          <w:rFonts w:ascii="Arial" w:eastAsia="Arial" w:hAnsi="Arial" w:cs="Arial"/>
          <w:b/>
          <w:sz w:val="22"/>
          <w:szCs w:val="22"/>
        </w:rPr>
        <w:t xml:space="preserve"> de enero de </w:t>
      </w:r>
      <w:proofErr w:type="gramStart"/>
      <w:r w:rsidR="00DD4F73" w:rsidRPr="0039008C">
        <w:rPr>
          <w:rFonts w:ascii="Arial" w:eastAsia="Arial" w:hAnsi="Arial" w:cs="Arial"/>
          <w:b/>
          <w:sz w:val="22"/>
          <w:szCs w:val="22"/>
        </w:rPr>
        <w:t>dos mil veintiuno</w:t>
      </w:r>
      <w:proofErr w:type="gramEnd"/>
      <w:r w:rsidR="00DD4F73" w:rsidRPr="0039008C">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Pr="0039008C" w:rsidRDefault="00A101E0" w:rsidP="00DD4F73">
      <w:pPr>
        <w:ind w:left="0" w:right="-142" w:hanging="2"/>
        <w:jc w:val="both"/>
        <w:rPr>
          <w:rFonts w:ascii="Arial" w:eastAsia="Arial" w:hAnsi="Arial" w:cs="Arial"/>
          <w:sz w:val="22"/>
          <w:szCs w:val="22"/>
        </w:rPr>
      </w:pPr>
    </w:p>
    <w:p w14:paraId="1AC60D0B" w14:textId="20D376AF" w:rsidR="00A101E0" w:rsidRPr="0039008C" w:rsidRDefault="00A101E0" w:rsidP="00DD4F73">
      <w:pPr>
        <w:ind w:left="0" w:right="-142" w:hanging="2"/>
        <w:jc w:val="both"/>
        <w:rPr>
          <w:rFonts w:ascii="Arial" w:eastAsia="Arial" w:hAnsi="Arial" w:cs="Arial"/>
          <w:b/>
          <w:sz w:val="22"/>
          <w:szCs w:val="22"/>
        </w:rPr>
      </w:pPr>
      <w:r w:rsidRPr="0039008C">
        <w:rPr>
          <w:rFonts w:ascii="Arial" w:eastAsia="Arial" w:hAnsi="Arial" w:cs="Arial"/>
          <w:b/>
          <w:sz w:val="22"/>
          <w:szCs w:val="22"/>
        </w:rPr>
        <w:t xml:space="preserve">VII.- </w:t>
      </w:r>
      <w:r w:rsidRPr="0039008C">
        <w:rPr>
          <w:rFonts w:ascii="Arial" w:eastAsia="Arial" w:hAnsi="Arial" w:cs="Arial"/>
          <w:sz w:val="22"/>
          <w:szCs w:val="22"/>
        </w:rPr>
        <w:t xml:space="preserve">El quince de febrero de </w:t>
      </w:r>
      <w:proofErr w:type="gramStart"/>
      <w:r w:rsidRPr="0039008C">
        <w:rPr>
          <w:rFonts w:ascii="Arial" w:eastAsia="Arial" w:hAnsi="Arial" w:cs="Arial"/>
          <w:sz w:val="22"/>
          <w:szCs w:val="22"/>
        </w:rPr>
        <w:t>dos mil veintiuno</w:t>
      </w:r>
      <w:proofErr w:type="gramEnd"/>
      <w:r w:rsidRPr="0039008C">
        <w:rPr>
          <w:rFonts w:ascii="Arial" w:eastAsia="Arial" w:hAnsi="Arial" w:cs="Arial"/>
          <w:sz w:val="22"/>
          <w:szCs w:val="22"/>
        </w:rPr>
        <w:t>, el Consejo General del IEPAC, mediante el acuerdo C.G.-016/2021, Instruyó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Pr="0039008C" w:rsidRDefault="00A101E0" w:rsidP="00DD4F73">
      <w:pPr>
        <w:ind w:left="0" w:right="-142" w:hanging="2"/>
        <w:jc w:val="both"/>
        <w:rPr>
          <w:rFonts w:ascii="Arial" w:eastAsia="Arial" w:hAnsi="Arial" w:cs="Arial"/>
          <w:sz w:val="22"/>
          <w:szCs w:val="22"/>
        </w:rPr>
      </w:pPr>
    </w:p>
    <w:p w14:paraId="37C60F1E" w14:textId="6B7CCAE6" w:rsidR="002B597B" w:rsidRPr="0039008C" w:rsidRDefault="00A101E0" w:rsidP="00A101E0">
      <w:pPr>
        <w:ind w:left="0" w:right="-142" w:hanging="2"/>
        <w:jc w:val="both"/>
        <w:rPr>
          <w:rFonts w:ascii="Arial" w:eastAsia="Arial" w:hAnsi="Arial" w:cs="Arial"/>
          <w:sz w:val="22"/>
          <w:szCs w:val="22"/>
        </w:rPr>
      </w:pPr>
      <w:r w:rsidRPr="0039008C">
        <w:rPr>
          <w:rFonts w:ascii="Arial" w:eastAsia="Arial" w:hAnsi="Arial" w:cs="Arial"/>
          <w:b/>
          <w:sz w:val="22"/>
          <w:szCs w:val="22"/>
        </w:rPr>
        <w:lastRenderedPageBreak/>
        <w:t xml:space="preserve">VIII.- </w:t>
      </w:r>
      <w:r w:rsidRPr="0039008C">
        <w:rPr>
          <w:rFonts w:ascii="Arial" w:eastAsia="Arial" w:hAnsi="Arial" w:cs="Arial"/>
          <w:sz w:val="22"/>
          <w:szCs w:val="22"/>
        </w:rPr>
        <w:t xml:space="preserve">El veintiséis de febrero de </w:t>
      </w:r>
      <w:proofErr w:type="gramStart"/>
      <w:r w:rsidRPr="0039008C">
        <w:rPr>
          <w:rFonts w:ascii="Arial" w:eastAsia="Arial" w:hAnsi="Arial" w:cs="Arial"/>
          <w:sz w:val="22"/>
          <w:szCs w:val="22"/>
        </w:rPr>
        <w:t>dos mil veintiuno</w:t>
      </w:r>
      <w:proofErr w:type="gramEnd"/>
      <w:r w:rsidRPr="0039008C">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Pr="0039008C" w:rsidRDefault="00A101E0" w:rsidP="00A101E0">
      <w:pPr>
        <w:ind w:left="0" w:right="-142" w:hanging="2"/>
        <w:jc w:val="both"/>
        <w:rPr>
          <w:rFonts w:ascii="Arial" w:eastAsia="Arial" w:hAnsi="Arial" w:cs="Arial"/>
          <w:sz w:val="22"/>
          <w:szCs w:val="22"/>
        </w:rPr>
      </w:pPr>
    </w:p>
    <w:p w14:paraId="685FAEC9" w14:textId="77777777" w:rsidR="00A101E0" w:rsidRPr="0039008C" w:rsidRDefault="00A101E0" w:rsidP="00A101E0">
      <w:pPr>
        <w:ind w:left="0" w:right="-142" w:hanging="2"/>
        <w:jc w:val="both"/>
        <w:rPr>
          <w:rFonts w:ascii="Arial" w:eastAsia="Arial" w:hAnsi="Arial" w:cs="Arial"/>
          <w:sz w:val="22"/>
          <w:szCs w:val="22"/>
        </w:rPr>
      </w:pPr>
    </w:p>
    <w:p w14:paraId="443EC60B" w14:textId="77777777" w:rsidR="002B597B" w:rsidRPr="0039008C" w:rsidRDefault="002B597B" w:rsidP="002B597B">
      <w:pPr>
        <w:ind w:left="0" w:right="-142" w:hanging="2"/>
        <w:jc w:val="center"/>
        <w:rPr>
          <w:rFonts w:ascii="Arial" w:eastAsia="Arial" w:hAnsi="Arial" w:cs="Arial"/>
          <w:sz w:val="22"/>
          <w:szCs w:val="22"/>
        </w:rPr>
      </w:pPr>
      <w:r w:rsidRPr="0039008C">
        <w:rPr>
          <w:rFonts w:ascii="Arial" w:eastAsia="Arial" w:hAnsi="Arial" w:cs="Arial"/>
          <w:b/>
          <w:sz w:val="22"/>
          <w:szCs w:val="22"/>
        </w:rPr>
        <w:t>CONSIDERANDO</w:t>
      </w:r>
    </w:p>
    <w:p w14:paraId="37406D29" w14:textId="77777777" w:rsidR="002B597B" w:rsidRPr="0039008C" w:rsidRDefault="002B597B" w:rsidP="002B597B">
      <w:pPr>
        <w:ind w:left="0" w:right="-142" w:hanging="2"/>
        <w:jc w:val="center"/>
        <w:rPr>
          <w:rFonts w:ascii="Arial" w:eastAsia="Arial" w:hAnsi="Arial" w:cs="Arial"/>
          <w:sz w:val="22"/>
          <w:szCs w:val="22"/>
        </w:rPr>
      </w:pPr>
    </w:p>
    <w:p w14:paraId="3DA89D94" w14:textId="77777777" w:rsidR="002B597B" w:rsidRPr="0039008C" w:rsidRDefault="002B597B" w:rsidP="002B597B">
      <w:pPr>
        <w:ind w:left="0" w:right="-142" w:hanging="2"/>
        <w:jc w:val="both"/>
        <w:rPr>
          <w:rFonts w:ascii="Arial" w:eastAsia="Arial" w:hAnsi="Arial" w:cs="Arial"/>
          <w:sz w:val="22"/>
          <w:szCs w:val="22"/>
        </w:rPr>
      </w:pPr>
      <w:r w:rsidRPr="0039008C">
        <w:rPr>
          <w:rFonts w:ascii="Arial" w:eastAsia="Arial" w:hAnsi="Arial" w:cs="Arial"/>
          <w:b/>
          <w:sz w:val="22"/>
          <w:szCs w:val="22"/>
        </w:rPr>
        <w:t xml:space="preserve">1.- </w:t>
      </w:r>
      <w:r w:rsidRPr="0039008C">
        <w:rPr>
          <w:rFonts w:ascii="Arial" w:eastAsia="Arial" w:hAnsi="Arial" w:cs="Arial"/>
          <w:sz w:val="22"/>
          <w:szCs w:val="22"/>
        </w:rPr>
        <w:t xml:space="preserve">Que el artículo 35 fracciones I y II de la </w:t>
      </w:r>
      <w:r w:rsidRPr="0039008C">
        <w:rPr>
          <w:rFonts w:ascii="Arial" w:eastAsia="Arial" w:hAnsi="Arial" w:cs="Arial"/>
          <w:i/>
          <w:sz w:val="22"/>
          <w:szCs w:val="22"/>
        </w:rPr>
        <w:t>CPEUM</w:t>
      </w:r>
      <w:r w:rsidRPr="0039008C">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Pr="0039008C" w:rsidRDefault="002B597B" w:rsidP="002B597B">
      <w:pPr>
        <w:ind w:left="0" w:right="-142" w:hanging="2"/>
        <w:jc w:val="both"/>
        <w:rPr>
          <w:rFonts w:ascii="Arial" w:eastAsia="Arial" w:hAnsi="Arial" w:cs="Arial"/>
          <w:sz w:val="22"/>
          <w:szCs w:val="22"/>
        </w:rPr>
      </w:pPr>
    </w:p>
    <w:p w14:paraId="31F1BEF5" w14:textId="77777777" w:rsidR="002B597B" w:rsidRPr="0039008C" w:rsidRDefault="002B597B" w:rsidP="002B597B">
      <w:pPr>
        <w:ind w:left="0" w:right="-143" w:hanging="2"/>
        <w:jc w:val="both"/>
        <w:rPr>
          <w:rFonts w:ascii="Arial" w:eastAsia="Arial" w:hAnsi="Arial" w:cs="Arial"/>
          <w:sz w:val="22"/>
          <w:szCs w:val="22"/>
        </w:rPr>
      </w:pPr>
      <w:r w:rsidRPr="0039008C">
        <w:rPr>
          <w:rFonts w:ascii="Arial" w:eastAsia="Arial" w:hAnsi="Arial" w:cs="Arial"/>
          <w:b/>
          <w:sz w:val="22"/>
          <w:szCs w:val="22"/>
        </w:rPr>
        <w:t xml:space="preserve">2.- </w:t>
      </w:r>
      <w:r w:rsidRPr="0039008C">
        <w:rPr>
          <w:rFonts w:ascii="Arial" w:eastAsia="Arial" w:hAnsi="Arial" w:cs="Arial"/>
          <w:sz w:val="22"/>
          <w:szCs w:val="22"/>
        </w:rPr>
        <w:t xml:space="preserve">Que de conformidad con lo que establecen los artículos 39, 40 y 41, primer párrafo; de la </w:t>
      </w:r>
      <w:r w:rsidRPr="0039008C">
        <w:rPr>
          <w:rFonts w:ascii="Arial" w:eastAsia="Arial" w:hAnsi="Arial" w:cs="Arial"/>
          <w:i/>
          <w:sz w:val="22"/>
          <w:szCs w:val="22"/>
        </w:rPr>
        <w:t>CPEUM,</w:t>
      </w:r>
      <w:r w:rsidRPr="0039008C">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Pr="0039008C" w:rsidRDefault="002B597B" w:rsidP="002B597B">
      <w:pPr>
        <w:ind w:left="0" w:right="-143" w:hanging="2"/>
        <w:jc w:val="both"/>
        <w:rPr>
          <w:rFonts w:ascii="Arial" w:eastAsia="Arial" w:hAnsi="Arial" w:cs="Arial"/>
          <w:sz w:val="22"/>
          <w:szCs w:val="22"/>
        </w:rPr>
      </w:pPr>
    </w:p>
    <w:p w14:paraId="468671F7" w14:textId="77777777" w:rsidR="002B597B" w:rsidRPr="0039008C" w:rsidRDefault="002B597B" w:rsidP="002B597B">
      <w:pPr>
        <w:ind w:left="0" w:right="-142" w:hanging="2"/>
        <w:jc w:val="both"/>
        <w:rPr>
          <w:rFonts w:ascii="Arial" w:eastAsia="Arial" w:hAnsi="Arial" w:cs="Arial"/>
          <w:sz w:val="22"/>
          <w:szCs w:val="22"/>
        </w:rPr>
      </w:pPr>
      <w:r w:rsidRPr="0039008C">
        <w:rPr>
          <w:rFonts w:ascii="Arial" w:eastAsia="Arial" w:hAnsi="Arial" w:cs="Arial"/>
          <w:b/>
          <w:sz w:val="22"/>
          <w:szCs w:val="22"/>
        </w:rPr>
        <w:t>3.-</w:t>
      </w:r>
      <w:r w:rsidRPr="0039008C">
        <w:rPr>
          <w:rFonts w:ascii="Arial" w:eastAsia="Arial" w:hAnsi="Arial" w:cs="Arial"/>
          <w:sz w:val="22"/>
          <w:szCs w:val="22"/>
        </w:rPr>
        <w:t xml:space="preserve"> Que el artículo 41, segundo párrafo de la </w:t>
      </w:r>
      <w:r w:rsidRPr="0039008C">
        <w:rPr>
          <w:rFonts w:ascii="Arial" w:eastAsia="Arial" w:hAnsi="Arial" w:cs="Arial"/>
          <w:i/>
          <w:sz w:val="22"/>
          <w:szCs w:val="22"/>
        </w:rPr>
        <w:t>CPEUM</w:t>
      </w:r>
      <w:r w:rsidRPr="0039008C">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Pr="0039008C" w:rsidRDefault="002B597B" w:rsidP="002B597B">
      <w:pPr>
        <w:ind w:left="0" w:right="-142" w:hanging="2"/>
        <w:jc w:val="both"/>
        <w:rPr>
          <w:rFonts w:ascii="Arial" w:eastAsia="Arial" w:hAnsi="Arial" w:cs="Arial"/>
          <w:sz w:val="22"/>
          <w:szCs w:val="22"/>
        </w:rPr>
      </w:pPr>
    </w:p>
    <w:p w14:paraId="519125A7" w14:textId="77777777" w:rsidR="002B597B" w:rsidRPr="0039008C" w:rsidRDefault="002B597B" w:rsidP="002B597B">
      <w:pPr>
        <w:ind w:left="0" w:right="-142" w:hanging="2"/>
        <w:jc w:val="both"/>
        <w:rPr>
          <w:rFonts w:ascii="Arial" w:eastAsia="Arial" w:hAnsi="Arial" w:cs="Arial"/>
          <w:sz w:val="22"/>
          <w:szCs w:val="22"/>
        </w:rPr>
      </w:pPr>
      <w:r w:rsidRPr="0039008C">
        <w:rPr>
          <w:rFonts w:ascii="Arial" w:eastAsia="Arial" w:hAnsi="Arial" w:cs="Arial"/>
          <w:b/>
          <w:sz w:val="22"/>
          <w:szCs w:val="22"/>
        </w:rPr>
        <w:t>4.-</w:t>
      </w:r>
      <w:r w:rsidRPr="0039008C">
        <w:rPr>
          <w:rFonts w:ascii="Arial" w:eastAsia="Arial" w:hAnsi="Arial" w:cs="Arial"/>
          <w:sz w:val="22"/>
          <w:szCs w:val="22"/>
        </w:rPr>
        <w:t xml:space="preserve"> Que el artículo 41, Base I de la </w:t>
      </w:r>
      <w:r w:rsidRPr="0039008C">
        <w:rPr>
          <w:rFonts w:ascii="Arial" w:eastAsia="Arial" w:hAnsi="Arial" w:cs="Arial"/>
          <w:i/>
          <w:sz w:val="22"/>
          <w:szCs w:val="22"/>
        </w:rPr>
        <w:t>CPEUM</w:t>
      </w:r>
      <w:r w:rsidRPr="0039008C">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Pr="0039008C" w:rsidRDefault="002B597B" w:rsidP="002B597B">
      <w:pPr>
        <w:spacing w:line="240" w:lineRule="auto"/>
        <w:ind w:left="0" w:hanging="2"/>
        <w:jc w:val="both"/>
        <w:rPr>
          <w:rFonts w:ascii="Arial" w:eastAsia="Arial" w:hAnsi="Arial" w:cs="Arial"/>
          <w:sz w:val="22"/>
          <w:szCs w:val="22"/>
        </w:rPr>
      </w:pPr>
    </w:p>
    <w:p w14:paraId="65C2D5E3" w14:textId="77777777" w:rsidR="002B597B" w:rsidRPr="0039008C" w:rsidRDefault="002B597B" w:rsidP="002B597B">
      <w:pPr>
        <w:spacing w:line="276" w:lineRule="auto"/>
        <w:ind w:left="0" w:right="-142" w:hanging="2"/>
        <w:jc w:val="both"/>
        <w:rPr>
          <w:rFonts w:ascii="Arial" w:eastAsia="Arial" w:hAnsi="Arial" w:cs="Arial"/>
          <w:sz w:val="22"/>
          <w:szCs w:val="22"/>
        </w:rPr>
      </w:pPr>
      <w:r w:rsidRPr="0039008C">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Pr="0039008C" w:rsidRDefault="002B597B" w:rsidP="002B597B">
      <w:pPr>
        <w:spacing w:line="276" w:lineRule="auto"/>
        <w:ind w:left="0" w:right="-142" w:hanging="2"/>
        <w:jc w:val="both"/>
        <w:rPr>
          <w:rFonts w:ascii="Arial" w:eastAsia="Arial" w:hAnsi="Arial" w:cs="Arial"/>
          <w:sz w:val="22"/>
          <w:szCs w:val="22"/>
        </w:rPr>
      </w:pPr>
    </w:p>
    <w:p w14:paraId="1C16196D" w14:textId="1E2E23C9" w:rsidR="002B597B" w:rsidRPr="0039008C" w:rsidRDefault="002B597B" w:rsidP="002B597B">
      <w:pPr>
        <w:spacing w:line="276" w:lineRule="auto"/>
        <w:ind w:left="0" w:right="-142" w:hanging="2"/>
        <w:jc w:val="both"/>
        <w:rPr>
          <w:rFonts w:ascii="Arial" w:eastAsia="Arial" w:hAnsi="Arial" w:cs="Arial"/>
          <w:sz w:val="22"/>
          <w:szCs w:val="22"/>
        </w:rPr>
      </w:pPr>
      <w:r w:rsidRPr="0039008C">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Pr="0039008C" w:rsidRDefault="002B597B" w:rsidP="002B597B">
      <w:pPr>
        <w:spacing w:line="276" w:lineRule="auto"/>
        <w:ind w:left="0" w:right="-142" w:hanging="2"/>
        <w:jc w:val="both"/>
        <w:rPr>
          <w:rFonts w:ascii="Arial" w:eastAsia="Arial" w:hAnsi="Arial" w:cs="Arial"/>
          <w:sz w:val="22"/>
          <w:szCs w:val="22"/>
        </w:rPr>
      </w:pPr>
    </w:p>
    <w:p w14:paraId="7CD703DA" w14:textId="1CB3A60C" w:rsidR="002B597B" w:rsidRPr="0039008C" w:rsidRDefault="002B597B" w:rsidP="002B597B">
      <w:pPr>
        <w:ind w:left="0" w:right="-142" w:hanging="2"/>
        <w:jc w:val="both"/>
        <w:rPr>
          <w:rFonts w:ascii="Arial" w:eastAsia="Arial" w:hAnsi="Arial" w:cs="Arial"/>
          <w:sz w:val="22"/>
          <w:szCs w:val="22"/>
        </w:rPr>
      </w:pPr>
      <w:r w:rsidRPr="0039008C">
        <w:rPr>
          <w:rFonts w:ascii="Arial" w:eastAsia="Arial" w:hAnsi="Arial" w:cs="Arial"/>
          <w:b/>
          <w:sz w:val="22"/>
          <w:szCs w:val="22"/>
        </w:rPr>
        <w:t>5.-</w:t>
      </w:r>
      <w:r w:rsidRPr="0039008C">
        <w:rPr>
          <w:rFonts w:ascii="Arial" w:eastAsia="Arial" w:hAnsi="Arial" w:cs="Arial"/>
          <w:sz w:val="22"/>
          <w:szCs w:val="22"/>
        </w:rPr>
        <w:t xml:space="preserve"> Que el artículo 16, Apartado E, de la </w:t>
      </w:r>
      <w:r w:rsidRPr="0039008C">
        <w:rPr>
          <w:rFonts w:ascii="Arial" w:eastAsia="Arial" w:hAnsi="Arial" w:cs="Arial"/>
          <w:i/>
          <w:sz w:val="22"/>
          <w:szCs w:val="22"/>
        </w:rPr>
        <w:t>CPEY</w:t>
      </w:r>
      <w:r w:rsidRPr="0039008C">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39008C">
        <w:rPr>
          <w:rFonts w:ascii="Arial" w:eastAsia="Arial" w:hAnsi="Arial" w:cs="Arial"/>
          <w:i/>
          <w:sz w:val="22"/>
          <w:szCs w:val="22"/>
        </w:rPr>
        <w:t>CPEUM</w:t>
      </w:r>
      <w:r w:rsidRPr="0039008C">
        <w:rPr>
          <w:rFonts w:ascii="Arial" w:eastAsia="Arial" w:hAnsi="Arial" w:cs="Arial"/>
          <w:sz w:val="22"/>
          <w:szCs w:val="22"/>
        </w:rPr>
        <w:t xml:space="preserve"> y la propia Constitución Local. En el ejercicio de esa función, serán principios rectores la </w:t>
      </w:r>
      <w:r w:rsidRPr="0039008C">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Pr="0039008C" w:rsidRDefault="002B597B" w:rsidP="002B597B">
      <w:pPr>
        <w:ind w:left="0" w:right="-142" w:hanging="2"/>
        <w:jc w:val="both"/>
        <w:rPr>
          <w:rFonts w:ascii="Arial" w:eastAsia="Arial" w:hAnsi="Arial" w:cs="Arial"/>
          <w:sz w:val="22"/>
          <w:szCs w:val="22"/>
        </w:rPr>
      </w:pPr>
    </w:p>
    <w:p w14:paraId="40881B87" w14:textId="6C404BDD" w:rsidR="002B597B" w:rsidRPr="0039008C" w:rsidRDefault="002B597B" w:rsidP="002B597B">
      <w:pPr>
        <w:ind w:left="0" w:right="-142" w:hanging="2"/>
        <w:jc w:val="both"/>
        <w:rPr>
          <w:rFonts w:ascii="Arial" w:eastAsia="Arial" w:hAnsi="Arial" w:cs="Arial"/>
          <w:sz w:val="22"/>
          <w:szCs w:val="22"/>
        </w:rPr>
      </w:pPr>
      <w:r w:rsidRPr="0039008C">
        <w:rPr>
          <w:rFonts w:ascii="Arial" w:eastAsia="Arial" w:hAnsi="Arial" w:cs="Arial"/>
          <w:b/>
          <w:sz w:val="22"/>
          <w:szCs w:val="22"/>
        </w:rPr>
        <w:t xml:space="preserve">6.- </w:t>
      </w:r>
      <w:r w:rsidRPr="0039008C">
        <w:rPr>
          <w:rFonts w:ascii="Arial" w:eastAsia="Arial" w:hAnsi="Arial" w:cs="Arial"/>
          <w:sz w:val="22"/>
          <w:szCs w:val="22"/>
        </w:rPr>
        <w:t xml:space="preserve">El artículo 4 de la </w:t>
      </w:r>
      <w:r w:rsidRPr="0039008C">
        <w:rPr>
          <w:rFonts w:ascii="Arial" w:eastAsia="Arial" w:hAnsi="Arial" w:cs="Arial"/>
          <w:i/>
          <w:sz w:val="22"/>
          <w:szCs w:val="22"/>
        </w:rPr>
        <w:t xml:space="preserve">LIPEEY, </w:t>
      </w:r>
      <w:r w:rsidRPr="0039008C">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Pr="0039008C" w:rsidRDefault="002B597B" w:rsidP="002B597B">
      <w:pPr>
        <w:spacing w:line="276" w:lineRule="auto"/>
        <w:ind w:left="0" w:right="-142" w:hanging="2"/>
        <w:jc w:val="both"/>
        <w:rPr>
          <w:rFonts w:ascii="Arial" w:eastAsia="Arial" w:hAnsi="Arial" w:cs="Arial"/>
          <w:sz w:val="22"/>
          <w:szCs w:val="22"/>
        </w:rPr>
      </w:pPr>
    </w:p>
    <w:p w14:paraId="6A3A39ED" w14:textId="1B4DA799" w:rsidR="002B597B" w:rsidRPr="0039008C" w:rsidRDefault="002B597B" w:rsidP="002B597B">
      <w:pPr>
        <w:ind w:left="0" w:right="-142" w:hanging="2"/>
        <w:jc w:val="both"/>
        <w:rPr>
          <w:rFonts w:ascii="Arial" w:eastAsia="Arial" w:hAnsi="Arial" w:cs="Arial"/>
          <w:sz w:val="22"/>
          <w:szCs w:val="22"/>
        </w:rPr>
      </w:pPr>
      <w:r w:rsidRPr="0039008C">
        <w:rPr>
          <w:rFonts w:ascii="Arial" w:eastAsia="Arial" w:hAnsi="Arial" w:cs="Arial"/>
          <w:b/>
          <w:sz w:val="22"/>
          <w:szCs w:val="22"/>
        </w:rPr>
        <w:t xml:space="preserve">7.- </w:t>
      </w:r>
      <w:r w:rsidRPr="0039008C">
        <w:rPr>
          <w:rFonts w:ascii="Arial" w:eastAsia="Arial" w:hAnsi="Arial" w:cs="Arial"/>
          <w:sz w:val="22"/>
          <w:szCs w:val="22"/>
        </w:rPr>
        <w:t xml:space="preserve">Que el artículo 103 de la </w:t>
      </w:r>
      <w:r w:rsidRPr="0039008C">
        <w:rPr>
          <w:rFonts w:ascii="Arial" w:eastAsia="Arial" w:hAnsi="Arial" w:cs="Arial"/>
          <w:i/>
          <w:sz w:val="22"/>
          <w:szCs w:val="22"/>
        </w:rPr>
        <w:t>LIPEEY</w:t>
      </w:r>
      <w:r w:rsidRPr="0039008C">
        <w:rPr>
          <w:rFonts w:ascii="Arial" w:eastAsia="Arial" w:hAnsi="Arial" w:cs="Arial"/>
          <w:sz w:val="22"/>
          <w:szCs w:val="22"/>
        </w:rPr>
        <w:t>, dispone que la organización de las elecciones locales es una función estatal que</w:t>
      </w:r>
      <w:r w:rsidRPr="0039008C">
        <w:rPr>
          <w:rFonts w:ascii="Arial" w:eastAsia="Arial" w:hAnsi="Arial" w:cs="Arial"/>
          <w:b/>
          <w:sz w:val="22"/>
          <w:szCs w:val="22"/>
        </w:rPr>
        <w:t xml:space="preserve"> </w:t>
      </w:r>
      <w:r w:rsidRPr="0039008C">
        <w:rPr>
          <w:rFonts w:ascii="Arial" w:eastAsia="Arial" w:hAnsi="Arial" w:cs="Arial"/>
          <w:sz w:val="22"/>
          <w:szCs w:val="22"/>
        </w:rPr>
        <w:t>se realiza con la participación de los partidos políticos y los ciudadanos, en los</w:t>
      </w:r>
      <w:r w:rsidRPr="0039008C">
        <w:rPr>
          <w:rFonts w:ascii="Arial" w:eastAsia="Arial" w:hAnsi="Arial" w:cs="Arial"/>
          <w:b/>
          <w:sz w:val="22"/>
          <w:szCs w:val="22"/>
        </w:rPr>
        <w:t xml:space="preserve"> </w:t>
      </w:r>
      <w:r w:rsidRPr="0039008C">
        <w:rPr>
          <w:rFonts w:ascii="Arial" w:eastAsia="Arial" w:hAnsi="Arial" w:cs="Arial"/>
          <w:sz w:val="22"/>
          <w:szCs w:val="22"/>
        </w:rPr>
        <w:t>términos de la Constitución, de esa Ley y de los demás ordenamientos aplicables.</w:t>
      </w:r>
    </w:p>
    <w:p w14:paraId="0D235521" w14:textId="1F857D7A" w:rsidR="00E330F3" w:rsidRPr="0039008C" w:rsidRDefault="00E330F3" w:rsidP="002B597B">
      <w:pPr>
        <w:ind w:left="0" w:right="-142" w:hanging="2"/>
        <w:jc w:val="both"/>
        <w:rPr>
          <w:rFonts w:ascii="Arial" w:eastAsia="Arial" w:hAnsi="Arial" w:cs="Arial"/>
          <w:sz w:val="22"/>
          <w:szCs w:val="22"/>
        </w:rPr>
      </w:pPr>
    </w:p>
    <w:p w14:paraId="5F2B646B" w14:textId="612836ED" w:rsidR="00E330F3" w:rsidRPr="0039008C" w:rsidRDefault="00E330F3" w:rsidP="003E72CD">
      <w:pPr>
        <w:ind w:left="0" w:right="-142" w:hanging="2"/>
        <w:jc w:val="both"/>
        <w:rPr>
          <w:rFonts w:ascii="Arial" w:eastAsia="Arial" w:hAnsi="Arial" w:cs="Arial"/>
          <w:sz w:val="22"/>
          <w:szCs w:val="22"/>
        </w:rPr>
      </w:pPr>
      <w:r w:rsidRPr="0039008C">
        <w:rPr>
          <w:rFonts w:ascii="Arial" w:eastAsia="Arial" w:hAnsi="Arial" w:cs="Arial"/>
          <w:b/>
          <w:bCs/>
          <w:sz w:val="22"/>
          <w:szCs w:val="22"/>
        </w:rPr>
        <w:t xml:space="preserve">8.- </w:t>
      </w:r>
      <w:r w:rsidRPr="0039008C">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sidRPr="0039008C">
        <w:rPr>
          <w:rFonts w:ascii="Arial" w:eastAsia="Arial" w:hAnsi="Arial" w:cs="Arial"/>
          <w:sz w:val="22"/>
          <w:szCs w:val="22"/>
        </w:rPr>
        <w:t>ió</w:t>
      </w:r>
      <w:r w:rsidRPr="0039008C">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39008C">
        <w:rPr>
          <w:rFonts w:ascii="Arial" w:eastAsia="Arial" w:hAnsi="Arial" w:cs="Arial"/>
          <w:sz w:val="22"/>
          <w:szCs w:val="22"/>
        </w:rPr>
        <w:cr/>
      </w:r>
    </w:p>
    <w:p w14:paraId="67E0BEB0" w14:textId="77777777" w:rsidR="003E72CD" w:rsidRPr="0039008C" w:rsidRDefault="003E72CD" w:rsidP="005759C7">
      <w:pPr>
        <w:ind w:left="0" w:right="-142" w:hanging="2"/>
        <w:jc w:val="both"/>
        <w:rPr>
          <w:rFonts w:ascii="Arial" w:eastAsia="Arial" w:hAnsi="Arial" w:cs="Arial"/>
          <w:sz w:val="22"/>
          <w:szCs w:val="22"/>
        </w:rPr>
      </w:pPr>
      <w:r w:rsidRPr="0039008C">
        <w:rPr>
          <w:rFonts w:ascii="Arial" w:eastAsia="Arial" w:hAnsi="Arial" w:cs="Arial"/>
          <w:b/>
          <w:bCs/>
          <w:sz w:val="22"/>
          <w:szCs w:val="22"/>
        </w:rPr>
        <w:t>9.-</w:t>
      </w:r>
      <w:r w:rsidRPr="0039008C">
        <w:rPr>
          <w:rFonts w:ascii="Arial" w:eastAsia="Arial" w:hAnsi="Arial" w:cs="Arial"/>
          <w:sz w:val="22"/>
          <w:szCs w:val="22"/>
        </w:rPr>
        <w:t xml:space="preserve"> El proceso de planeación para el desarrollo de los cómputos distritales y municipales está </w:t>
      </w:r>
    </w:p>
    <w:p w14:paraId="5AE14924" w14:textId="4FBF5FD3" w:rsidR="002B597B" w:rsidRPr="0039008C" w:rsidRDefault="003E72CD" w:rsidP="005759C7">
      <w:pPr>
        <w:ind w:left="0" w:right="-142" w:hanging="2"/>
        <w:jc w:val="both"/>
        <w:rPr>
          <w:rFonts w:ascii="Arial" w:eastAsia="Arial" w:hAnsi="Arial" w:cs="Arial"/>
          <w:sz w:val="22"/>
          <w:szCs w:val="22"/>
        </w:rPr>
      </w:pPr>
      <w:r w:rsidRPr="0039008C">
        <w:rPr>
          <w:rFonts w:ascii="Arial" w:eastAsia="Arial" w:hAnsi="Arial" w:cs="Arial"/>
          <w:sz w:val="22"/>
          <w:szCs w:val="22"/>
        </w:rPr>
        <w:t xml:space="preserve">orientado a anticipar los diversos escenarios que pudieran presentarse en las sedes de los </w:t>
      </w:r>
      <w:r w:rsidR="005759C7" w:rsidRPr="0039008C">
        <w:rPr>
          <w:rFonts w:ascii="Arial" w:eastAsia="Arial" w:hAnsi="Arial" w:cs="Arial"/>
          <w:sz w:val="22"/>
          <w:szCs w:val="22"/>
        </w:rPr>
        <w:t>Consejos Municipales y D</w:t>
      </w:r>
      <w:r w:rsidRPr="0039008C">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sidRPr="0039008C">
        <w:rPr>
          <w:rFonts w:ascii="Arial" w:eastAsia="Arial" w:hAnsi="Arial" w:cs="Arial"/>
          <w:sz w:val="22"/>
          <w:szCs w:val="22"/>
        </w:rPr>
        <w:t>ectoral o municipio respectivo.</w:t>
      </w:r>
    </w:p>
    <w:p w14:paraId="65E4853C" w14:textId="0AD83D78" w:rsidR="002B597B" w:rsidRPr="0039008C" w:rsidRDefault="002B597B" w:rsidP="002B597B">
      <w:pPr>
        <w:ind w:left="0" w:right="-142" w:hanging="2"/>
        <w:jc w:val="both"/>
        <w:rPr>
          <w:rFonts w:ascii="Arial" w:eastAsia="Arial" w:hAnsi="Arial" w:cs="Arial"/>
          <w:sz w:val="22"/>
          <w:szCs w:val="22"/>
        </w:rPr>
      </w:pPr>
    </w:p>
    <w:p w14:paraId="24BAE2F0" w14:textId="64BF2E4F" w:rsidR="002B597B" w:rsidRPr="0039008C" w:rsidRDefault="005759C7" w:rsidP="002B597B">
      <w:pPr>
        <w:ind w:left="0" w:right="-142" w:hanging="2"/>
        <w:jc w:val="both"/>
        <w:rPr>
          <w:rFonts w:ascii="Arial" w:eastAsia="Arial" w:hAnsi="Arial" w:cs="Arial"/>
          <w:sz w:val="22"/>
          <w:szCs w:val="22"/>
        </w:rPr>
      </w:pPr>
      <w:r w:rsidRPr="0039008C">
        <w:rPr>
          <w:rFonts w:ascii="Arial" w:eastAsia="Arial" w:hAnsi="Arial" w:cs="Arial"/>
          <w:b/>
          <w:bCs/>
          <w:sz w:val="22"/>
          <w:szCs w:val="22"/>
        </w:rPr>
        <w:t>10</w:t>
      </w:r>
      <w:r w:rsidR="002B597B" w:rsidRPr="0039008C">
        <w:rPr>
          <w:rFonts w:ascii="Arial" w:eastAsia="Arial" w:hAnsi="Arial" w:cs="Arial"/>
          <w:b/>
          <w:bCs/>
          <w:sz w:val="22"/>
          <w:szCs w:val="22"/>
        </w:rPr>
        <w:t>.-</w:t>
      </w:r>
      <w:r w:rsidR="002B597B" w:rsidRPr="0039008C">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Pr="0039008C" w:rsidRDefault="003E72CD" w:rsidP="002B597B">
      <w:pPr>
        <w:ind w:left="0" w:right="-142" w:hanging="2"/>
        <w:jc w:val="both"/>
        <w:rPr>
          <w:rFonts w:ascii="Arial" w:eastAsia="Arial" w:hAnsi="Arial" w:cs="Arial"/>
          <w:sz w:val="22"/>
          <w:szCs w:val="22"/>
        </w:rPr>
      </w:pPr>
    </w:p>
    <w:p w14:paraId="5B6F0E67" w14:textId="20C71D51" w:rsidR="003E72CD" w:rsidRPr="0039008C" w:rsidRDefault="005759C7" w:rsidP="002B597B">
      <w:pPr>
        <w:ind w:left="0" w:right="-142" w:hanging="2"/>
        <w:jc w:val="both"/>
        <w:rPr>
          <w:rFonts w:ascii="Arial" w:eastAsia="Arial" w:hAnsi="Arial" w:cs="Arial"/>
          <w:sz w:val="22"/>
          <w:szCs w:val="22"/>
        </w:rPr>
      </w:pPr>
      <w:r w:rsidRPr="0039008C">
        <w:rPr>
          <w:rFonts w:ascii="Arial" w:eastAsia="Arial" w:hAnsi="Arial" w:cs="Arial"/>
          <w:b/>
          <w:bCs/>
          <w:sz w:val="22"/>
          <w:szCs w:val="22"/>
        </w:rPr>
        <w:t>11</w:t>
      </w:r>
      <w:r w:rsidR="003E72CD" w:rsidRPr="0039008C">
        <w:rPr>
          <w:rFonts w:ascii="Arial" w:eastAsia="Arial" w:hAnsi="Arial" w:cs="Arial"/>
          <w:b/>
          <w:bCs/>
          <w:sz w:val="22"/>
          <w:szCs w:val="22"/>
        </w:rPr>
        <w:t>.-</w:t>
      </w:r>
      <w:r w:rsidR="003E72CD" w:rsidRPr="0039008C">
        <w:rPr>
          <w:rFonts w:ascii="Arial" w:eastAsia="Arial" w:hAnsi="Arial" w:cs="Arial"/>
          <w:sz w:val="22"/>
          <w:szCs w:val="22"/>
        </w:rPr>
        <w:t xml:space="preserve"> Que este Consejo Municipal, por el número de paquetes a recibir,</w:t>
      </w:r>
      <w:r w:rsidR="00505209" w:rsidRPr="0039008C">
        <w:rPr>
          <w:rFonts w:ascii="Arial" w:eastAsia="Arial" w:hAnsi="Arial" w:cs="Arial"/>
          <w:sz w:val="22"/>
          <w:szCs w:val="22"/>
        </w:rPr>
        <w:t xml:space="preserve"> efectuó la determinación del posible escenario</w:t>
      </w:r>
      <w:r w:rsidR="003E72CD" w:rsidRPr="0039008C">
        <w:rPr>
          <w:rFonts w:ascii="Arial" w:eastAsia="Arial" w:hAnsi="Arial" w:cs="Arial"/>
          <w:sz w:val="22"/>
          <w:szCs w:val="22"/>
        </w:rPr>
        <w:t xml:space="preserve"> de cómputo a pre</w:t>
      </w:r>
      <w:r w:rsidR="006662FD" w:rsidRPr="0039008C">
        <w:rPr>
          <w:rFonts w:ascii="Arial" w:eastAsia="Arial" w:hAnsi="Arial" w:cs="Arial"/>
          <w:sz w:val="22"/>
          <w:szCs w:val="22"/>
        </w:rPr>
        <w:t>sentarse, conforme a la siguiente tabla:</w:t>
      </w:r>
    </w:p>
    <w:p w14:paraId="7E5E6B2F" w14:textId="0742E197" w:rsidR="006662FD" w:rsidRPr="0039008C"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rsidRPr="0039008C" w14:paraId="7CDC8A27" w14:textId="77777777" w:rsidTr="001A67E5">
        <w:tc>
          <w:tcPr>
            <w:tcW w:w="8828" w:type="dxa"/>
            <w:gridSpan w:val="2"/>
          </w:tcPr>
          <w:p w14:paraId="71419ACC" w14:textId="4B4EDF59" w:rsidR="006662FD" w:rsidRPr="0039008C" w:rsidRDefault="006662FD" w:rsidP="0039008C">
            <w:pPr>
              <w:ind w:leftChars="0" w:left="0" w:right="-142" w:firstLineChars="0" w:firstLine="0"/>
              <w:jc w:val="center"/>
              <w:rPr>
                <w:rFonts w:ascii="Arial" w:eastAsia="Arial" w:hAnsi="Arial" w:cs="Arial"/>
                <w:b/>
                <w:bCs/>
                <w:sz w:val="22"/>
                <w:szCs w:val="22"/>
              </w:rPr>
            </w:pPr>
            <w:r w:rsidRPr="0039008C">
              <w:rPr>
                <w:rFonts w:ascii="Arial" w:eastAsia="Arial" w:hAnsi="Arial" w:cs="Arial"/>
                <w:b/>
                <w:bCs/>
                <w:sz w:val="22"/>
                <w:szCs w:val="22"/>
              </w:rPr>
              <w:t xml:space="preserve">CONSEJO MUNICIPAL DE </w:t>
            </w:r>
            <w:r w:rsidR="0039008C" w:rsidRPr="0039008C">
              <w:rPr>
                <w:rFonts w:ascii="Arial" w:eastAsia="Arial" w:hAnsi="Arial" w:cs="Arial"/>
                <w:b/>
                <w:bCs/>
                <w:sz w:val="22"/>
                <w:szCs w:val="22"/>
              </w:rPr>
              <w:t>MUNA</w:t>
            </w:r>
          </w:p>
        </w:tc>
      </w:tr>
      <w:tr w:rsidR="00933E4A" w:rsidRPr="0039008C" w14:paraId="4B540ABD" w14:textId="77777777" w:rsidTr="006662FD">
        <w:tc>
          <w:tcPr>
            <w:tcW w:w="4531" w:type="dxa"/>
          </w:tcPr>
          <w:p w14:paraId="33ACF8B9" w14:textId="3A9B4F26" w:rsidR="00933E4A" w:rsidRPr="0039008C" w:rsidRDefault="00933E4A" w:rsidP="00933E4A">
            <w:pPr>
              <w:ind w:leftChars="0" w:left="0" w:right="-142" w:firstLineChars="0" w:firstLine="0"/>
              <w:jc w:val="both"/>
              <w:rPr>
                <w:rFonts w:ascii="Arial" w:eastAsia="Arial" w:hAnsi="Arial" w:cs="Arial"/>
                <w:b/>
                <w:bCs/>
                <w:sz w:val="22"/>
                <w:szCs w:val="22"/>
              </w:rPr>
            </w:pPr>
            <w:r w:rsidRPr="0039008C">
              <w:rPr>
                <w:rFonts w:ascii="Arial" w:eastAsia="Arial" w:hAnsi="Arial" w:cs="Arial"/>
                <w:b/>
                <w:bCs/>
                <w:sz w:val="22"/>
                <w:szCs w:val="22"/>
              </w:rPr>
              <w:t>PROYECCIÓN DE PAQUETES A RECIBIR</w:t>
            </w:r>
          </w:p>
        </w:tc>
        <w:tc>
          <w:tcPr>
            <w:tcW w:w="4297" w:type="dxa"/>
          </w:tcPr>
          <w:p w14:paraId="0DCEA31B" w14:textId="7118991F" w:rsidR="00933E4A" w:rsidRPr="0039008C" w:rsidRDefault="0039008C" w:rsidP="00933E4A">
            <w:pPr>
              <w:ind w:leftChars="0" w:left="0" w:right="-142" w:firstLineChars="0" w:firstLine="0"/>
              <w:jc w:val="both"/>
              <w:rPr>
                <w:rFonts w:ascii="Arial" w:eastAsia="Arial" w:hAnsi="Arial" w:cs="Arial"/>
                <w:sz w:val="22"/>
                <w:szCs w:val="22"/>
              </w:rPr>
            </w:pPr>
            <w:r w:rsidRPr="0039008C">
              <w:rPr>
                <w:rFonts w:ascii="Arial" w:eastAsia="Arial" w:hAnsi="Arial" w:cs="Arial"/>
                <w:sz w:val="22"/>
                <w:szCs w:val="22"/>
              </w:rPr>
              <w:t>16 PAQUETES ELECTORALES</w:t>
            </w:r>
            <w:r w:rsidR="00933E4A" w:rsidRPr="0039008C">
              <w:rPr>
                <w:rFonts w:ascii="Arial" w:eastAsia="Arial" w:hAnsi="Arial" w:cs="Arial"/>
                <w:sz w:val="22"/>
                <w:szCs w:val="22"/>
              </w:rPr>
              <w:t xml:space="preserve">. </w:t>
            </w:r>
          </w:p>
        </w:tc>
      </w:tr>
      <w:tr w:rsidR="00933E4A" w:rsidRPr="0039008C" w14:paraId="55C69A88" w14:textId="77777777" w:rsidTr="006662FD">
        <w:tc>
          <w:tcPr>
            <w:tcW w:w="4531" w:type="dxa"/>
          </w:tcPr>
          <w:p w14:paraId="722CDCE2" w14:textId="3B5C71B9" w:rsidR="00933E4A" w:rsidRPr="0039008C" w:rsidRDefault="00933E4A" w:rsidP="00933E4A">
            <w:pPr>
              <w:ind w:leftChars="0" w:left="0" w:right="-142" w:firstLineChars="0" w:firstLine="0"/>
              <w:jc w:val="both"/>
              <w:rPr>
                <w:rFonts w:ascii="Arial" w:eastAsia="Arial" w:hAnsi="Arial" w:cs="Arial"/>
                <w:b/>
                <w:bCs/>
                <w:sz w:val="22"/>
                <w:szCs w:val="22"/>
              </w:rPr>
            </w:pPr>
            <w:r w:rsidRPr="0039008C">
              <w:rPr>
                <w:rFonts w:ascii="Arial" w:eastAsia="Arial" w:hAnsi="Arial" w:cs="Arial"/>
                <w:b/>
                <w:bCs/>
                <w:sz w:val="22"/>
                <w:szCs w:val="22"/>
              </w:rPr>
              <w:t>GRUPOS DE TRABAJO A CONFORMAR</w:t>
            </w:r>
          </w:p>
        </w:tc>
        <w:tc>
          <w:tcPr>
            <w:tcW w:w="4297" w:type="dxa"/>
          </w:tcPr>
          <w:p w14:paraId="3E22BD57" w14:textId="05089DAE" w:rsidR="00933E4A" w:rsidRPr="0039008C" w:rsidRDefault="00933E4A" w:rsidP="0039008C">
            <w:pPr>
              <w:ind w:leftChars="0" w:left="0" w:right="-142" w:firstLineChars="0" w:firstLine="0"/>
              <w:jc w:val="both"/>
              <w:rPr>
                <w:rFonts w:ascii="Arial" w:eastAsia="Arial" w:hAnsi="Arial" w:cs="Arial"/>
                <w:sz w:val="22"/>
                <w:szCs w:val="22"/>
              </w:rPr>
            </w:pPr>
            <w:r w:rsidRPr="0039008C">
              <w:rPr>
                <w:rFonts w:ascii="Arial" w:eastAsia="Arial" w:hAnsi="Arial" w:cs="Arial"/>
                <w:sz w:val="22"/>
                <w:szCs w:val="22"/>
              </w:rPr>
              <w:t xml:space="preserve"> NINGUNO.</w:t>
            </w:r>
          </w:p>
        </w:tc>
      </w:tr>
      <w:tr w:rsidR="00933E4A" w:rsidRPr="0039008C" w14:paraId="26C7EFF3" w14:textId="77777777" w:rsidTr="006662FD">
        <w:tc>
          <w:tcPr>
            <w:tcW w:w="4531" w:type="dxa"/>
          </w:tcPr>
          <w:p w14:paraId="3F232AC6" w14:textId="64839E9F" w:rsidR="00933E4A" w:rsidRPr="0039008C" w:rsidRDefault="00933E4A" w:rsidP="00933E4A">
            <w:pPr>
              <w:ind w:leftChars="0" w:left="0" w:right="-142" w:firstLineChars="0" w:firstLine="0"/>
              <w:jc w:val="both"/>
              <w:rPr>
                <w:rFonts w:ascii="Arial" w:eastAsia="Arial" w:hAnsi="Arial" w:cs="Arial"/>
                <w:b/>
                <w:bCs/>
                <w:sz w:val="22"/>
                <w:szCs w:val="22"/>
              </w:rPr>
            </w:pPr>
            <w:r w:rsidRPr="0039008C">
              <w:rPr>
                <w:rFonts w:ascii="Arial" w:eastAsia="Arial" w:hAnsi="Arial" w:cs="Arial"/>
                <w:b/>
                <w:bCs/>
                <w:sz w:val="22"/>
                <w:szCs w:val="22"/>
              </w:rPr>
              <w:t>PUNTOS DE RECUENTO A INSTALAR</w:t>
            </w:r>
          </w:p>
        </w:tc>
        <w:tc>
          <w:tcPr>
            <w:tcW w:w="4297" w:type="dxa"/>
          </w:tcPr>
          <w:p w14:paraId="432CBFD4" w14:textId="2ECC27B3" w:rsidR="00933E4A" w:rsidRPr="0039008C" w:rsidRDefault="0039008C" w:rsidP="00933E4A">
            <w:pPr>
              <w:ind w:leftChars="0" w:left="0" w:right="-142" w:firstLineChars="0" w:firstLine="0"/>
              <w:jc w:val="both"/>
              <w:rPr>
                <w:rFonts w:ascii="Arial" w:eastAsia="Arial" w:hAnsi="Arial" w:cs="Arial"/>
                <w:sz w:val="22"/>
                <w:szCs w:val="22"/>
              </w:rPr>
            </w:pPr>
            <w:r w:rsidRPr="0039008C">
              <w:rPr>
                <w:rFonts w:ascii="Arial" w:eastAsia="Arial" w:hAnsi="Arial" w:cs="Arial"/>
                <w:sz w:val="22"/>
                <w:szCs w:val="22"/>
              </w:rPr>
              <w:t xml:space="preserve"> </w:t>
            </w:r>
            <w:r w:rsidR="00933E4A" w:rsidRPr="0039008C">
              <w:rPr>
                <w:rFonts w:ascii="Arial" w:eastAsia="Arial" w:hAnsi="Arial" w:cs="Arial"/>
                <w:sz w:val="22"/>
                <w:szCs w:val="22"/>
              </w:rPr>
              <w:t>NINGUNO.</w:t>
            </w:r>
          </w:p>
        </w:tc>
      </w:tr>
    </w:tbl>
    <w:p w14:paraId="2BD5068B" w14:textId="77777777" w:rsidR="006662FD" w:rsidRPr="0039008C" w:rsidRDefault="006662FD" w:rsidP="002B597B">
      <w:pPr>
        <w:ind w:left="0" w:right="-142" w:hanging="2"/>
        <w:jc w:val="both"/>
        <w:rPr>
          <w:rFonts w:ascii="Arial" w:eastAsia="Arial" w:hAnsi="Arial" w:cs="Arial"/>
          <w:sz w:val="22"/>
          <w:szCs w:val="22"/>
        </w:rPr>
      </w:pPr>
    </w:p>
    <w:p w14:paraId="21C81B3C" w14:textId="14C9812D" w:rsidR="00C8013E" w:rsidRPr="0039008C" w:rsidRDefault="00C8013E" w:rsidP="002B597B">
      <w:pPr>
        <w:ind w:left="0" w:right="-142" w:hanging="2"/>
        <w:jc w:val="both"/>
        <w:rPr>
          <w:rFonts w:ascii="Arial" w:eastAsia="Arial" w:hAnsi="Arial" w:cs="Arial"/>
          <w:sz w:val="22"/>
          <w:szCs w:val="22"/>
        </w:rPr>
      </w:pPr>
    </w:p>
    <w:p w14:paraId="116D4D8E" w14:textId="057EDD94" w:rsidR="00C8013E" w:rsidRPr="0039008C" w:rsidRDefault="005759C7" w:rsidP="002B597B">
      <w:pPr>
        <w:ind w:left="0" w:right="-142" w:hanging="2"/>
        <w:jc w:val="both"/>
        <w:rPr>
          <w:rFonts w:ascii="Arial" w:eastAsia="Arial" w:hAnsi="Arial" w:cs="Arial"/>
          <w:sz w:val="22"/>
          <w:szCs w:val="22"/>
        </w:rPr>
      </w:pPr>
      <w:r w:rsidRPr="0039008C">
        <w:rPr>
          <w:rFonts w:ascii="Arial" w:eastAsia="Arial" w:hAnsi="Arial" w:cs="Arial"/>
          <w:b/>
          <w:bCs/>
          <w:sz w:val="22"/>
          <w:szCs w:val="22"/>
        </w:rPr>
        <w:t>12</w:t>
      </w:r>
      <w:r w:rsidR="00C8013E" w:rsidRPr="0039008C">
        <w:rPr>
          <w:rFonts w:ascii="Arial" w:eastAsia="Arial" w:hAnsi="Arial" w:cs="Arial"/>
          <w:b/>
          <w:bCs/>
          <w:sz w:val="22"/>
          <w:szCs w:val="22"/>
        </w:rPr>
        <w:t>.-</w:t>
      </w:r>
      <w:r w:rsidR="00C8013E" w:rsidRPr="0039008C">
        <w:rPr>
          <w:rFonts w:ascii="Arial" w:eastAsia="Arial" w:hAnsi="Arial" w:cs="Arial"/>
          <w:sz w:val="22"/>
          <w:szCs w:val="22"/>
        </w:rPr>
        <w:t xml:space="preserve"> Para garantizar el corre</w:t>
      </w:r>
      <w:r w:rsidR="002042AA" w:rsidRPr="0039008C">
        <w:rPr>
          <w:rFonts w:ascii="Arial" w:eastAsia="Arial" w:hAnsi="Arial" w:cs="Arial"/>
          <w:sz w:val="22"/>
          <w:szCs w:val="22"/>
        </w:rPr>
        <w:t xml:space="preserve">cto desarrollo del escenario planteado para el cómputo </w:t>
      </w:r>
      <w:r w:rsidR="00C8013E" w:rsidRPr="0039008C">
        <w:rPr>
          <w:rFonts w:ascii="Arial" w:eastAsia="Arial" w:hAnsi="Arial" w:cs="Arial"/>
          <w:sz w:val="22"/>
          <w:szCs w:val="22"/>
        </w:rPr>
        <w:t>de los paquetes electorales a cargo de este Consejo Municipal, este debe determinar la previsión de espacios para dicho fin</w:t>
      </w:r>
      <w:r w:rsidR="002E0238" w:rsidRPr="0039008C">
        <w:rPr>
          <w:rFonts w:ascii="Arial" w:eastAsia="Arial" w:hAnsi="Arial" w:cs="Arial"/>
          <w:sz w:val="22"/>
          <w:szCs w:val="22"/>
        </w:rPr>
        <w:t>, los cuales asegurarán el ad</w:t>
      </w:r>
      <w:r w:rsidR="002042AA" w:rsidRPr="0039008C">
        <w:rPr>
          <w:rFonts w:ascii="Arial" w:eastAsia="Arial" w:hAnsi="Arial" w:cs="Arial"/>
          <w:sz w:val="22"/>
          <w:szCs w:val="22"/>
        </w:rPr>
        <w:t xml:space="preserve">ecuado desempeño de las labores </w:t>
      </w:r>
      <w:r w:rsidR="002E0238" w:rsidRPr="0039008C">
        <w:rPr>
          <w:rFonts w:ascii="Arial" w:eastAsia="Arial" w:hAnsi="Arial" w:cs="Arial"/>
          <w:sz w:val="22"/>
          <w:szCs w:val="22"/>
        </w:rPr>
        <w:t>y otorgarán de seguridad y certeza a estos.</w:t>
      </w:r>
    </w:p>
    <w:p w14:paraId="0193C781" w14:textId="77777777" w:rsidR="002E0238" w:rsidRPr="0039008C" w:rsidRDefault="002E0238" w:rsidP="00EC120F">
      <w:pPr>
        <w:ind w:leftChars="0" w:left="0" w:right="-142" w:firstLineChars="0" w:firstLine="0"/>
        <w:jc w:val="both"/>
        <w:rPr>
          <w:rFonts w:ascii="Arial" w:eastAsia="Arial" w:hAnsi="Arial" w:cs="Arial"/>
          <w:sz w:val="22"/>
          <w:szCs w:val="22"/>
        </w:rPr>
      </w:pPr>
    </w:p>
    <w:p w14:paraId="288B44BE" w14:textId="1D97E327" w:rsidR="002B597B" w:rsidRPr="0039008C" w:rsidRDefault="003E72CD" w:rsidP="002B597B">
      <w:pPr>
        <w:ind w:left="0" w:right="-142" w:hanging="2"/>
        <w:jc w:val="both"/>
        <w:rPr>
          <w:rFonts w:ascii="Arial" w:eastAsia="Arial" w:hAnsi="Arial" w:cs="Arial"/>
          <w:sz w:val="22"/>
          <w:szCs w:val="22"/>
        </w:rPr>
      </w:pPr>
      <w:r w:rsidRPr="0039008C">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Pr="0039008C" w:rsidRDefault="003E72CD" w:rsidP="002B597B">
      <w:pPr>
        <w:ind w:left="0" w:right="-142" w:hanging="2"/>
        <w:jc w:val="both"/>
        <w:rPr>
          <w:rFonts w:ascii="Arial" w:eastAsia="Arial" w:hAnsi="Arial" w:cs="Arial"/>
          <w:sz w:val="22"/>
          <w:szCs w:val="22"/>
        </w:rPr>
      </w:pPr>
    </w:p>
    <w:p w14:paraId="0E8DC47B" w14:textId="21EC5518" w:rsidR="003E72CD" w:rsidRPr="0039008C" w:rsidRDefault="003E72CD" w:rsidP="003E72CD">
      <w:pPr>
        <w:ind w:left="0" w:right="-142" w:hanging="2"/>
        <w:jc w:val="center"/>
        <w:rPr>
          <w:rFonts w:ascii="Arial" w:eastAsia="Arial" w:hAnsi="Arial" w:cs="Arial"/>
          <w:b/>
          <w:bCs/>
          <w:sz w:val="22"/>
          <w:szCs w:val="22"/>
        </w:rPr>
      </w:pPr>
      <w:r w:rsidRPr="0039008C">
        <w:rPr>
          <w:rFonts w:ascii="Arial" w:eastAsia="Arial" w:hAnsi="Arial" w:cs="Arial"/>
          <w:b/>
          <w:bCs/>
          <w:sz w:val="22"/>
          <w:szCs w:val="22"/>
        </w:rPr>
        <w:t>ACUERDO</w:t>
      </w:r>
    </w:p>
    <w:p w14:paraId="3A2115AB" w14:textId="66F213BA" w:rsidR="002B597B" w:rsidRPr="0039008C" w:rsidRDefault="002B597B" w:rsidP="002B597B">
      <w:pPr>
        <w:spacing w:line="276" w:lineRule="auto"/>
        <w:ind w:left="0" w:right="-142" w:hanging="2"/>
        <w:jc w:val="both"/>
        <w:rPr>
          <w:rFonts w:ascii="Arial" w:eastAsia="Arial" w:hAnsi="Arial" w:cs="Arial"/>
          <w:sz w:val="22"/>
          <w:szCs w:val="22"/>
        </w:rPr>
      </w:pPr>
    </w:p>
    <w:p w14:paraId="6FEBA820" w14:textId="19E22C23" w:rsidR="003E72CD" w:rsidRPr="0039008C" w:rsidRDefault="003E72CD" w:rsidP="002B597B">
      <w:pPr>
        <w:spacing w:line="276" w:lineRule="auto"/>
        <w:ind w:left="0" w:right="-142" w:hanging="2"/>
        <w:jc w:val="both"/>
        <w:rPr>
          <w:rFonts w:ascii="Arial" w:eastAsia="Arial" w:hAnsi="Arial" w:cs="Arial"/>
          <w:sz w:val="22"/>
          <w:szCs w:val="22"/>
        </w:rPr>
      </w:pPr>
      <w:proofErr w:type="gramStart"/>
      <w:r w:rsidRPr="0039008C">
        <w:rPr>
          <w:rFonts w:ascii="Arial" w:eastAsia="Arial" w:hAnsi="Arial" w:cs="Arial"/>
          <w:b/>
          <w:bCs/>
          <w:sz w:val="22"/>
          <w:szCs w:val="22"/>
        </w:rPr>
        <w:t>PRIMERO.-</w:t>
      </w:r>
      <w:proofErr w:type="gramEnd"/>
      <w:r w:rsidRPr="0039008C">
        <w:rPr>
          <w:rFonts w:ascii="Arial" w:eastAsia="Arial" w:hAnsi="Arial" w:cs="Arial"/>
          <w:sz w:val="22"/>
          <w:szCs w:val="22"/>
        </w:rPr>
        <w:t xml:space="preserve"> Se aprueba la previsió</w:t>
      </w:r>
      <w:r w:rsidR="002042AA" w:rsidRPr="0039008C">
        <w:rPr>
          <w:rFonts w:ascii="Arial" w:eastAsia="Arial" w:hAnsi="Arial" w:cs="Arial"/>
          <w:sz w:val="22"/>
          <w:szCs w:val="22"/>
        </w:rPr>
        <w:t xml:space="preserve">n de espacios para el escenario de cómputo planteado en el considerando once del presente acuerdo, </w:t>
      </w:r>
      <w:r w:rsidRPr="0039008C">
        <w:rPr>
          <w:rFonts w:ascii="Arial" w:eastAsia="Arial" w:hAnsi="Arial" w:cs="Arial"/>
          <w:sz w:val="22"/>
          <w:szCs w:val="22"/>
        </w:rPr>
        <w:t xml:space="preserve">a cargo de este Consejo Municipal, </w:t>
      </w:r>
      <w:r w:rsidR="000C09E2" w:rsidRPr="0039008C">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Pr="0039008C">
        <w:rPr>
          <w:rFonts w:ascii="Arial" w:eastAsia="Arial" w:hAnsi="Arial" w:cs="Arial"/>
          <w:sz w:val="22"/>
          <w:szCs w:val="22"/>
        </w:rPr>
        <w:t>la cual se anexa al presente como Anexo 1</w:t>
      </w:r>
      <w:r w:rsidR="009A3D63" w:rsidRPr="0039008C">
        <w:rPr>
          <w:rFonts w:ascii="Arial" w:eastAsia="Arial" w:hAnsi="Arial" w:cs="Arial"/>
          <w:sz w:val="22"/>
          <w:szCs w:val="22"/>
        </w:rPr>
        <w:t>, formando este parte integral del mismo</w:t>
      </w:r>
      <w:r w:rsidRPr="0039008C">
        <w:rPr>
          <w:rFonts w:ascii="Arial" w:eastAsia="Arial" w:hAnsi="Arial" w:cs="Arial"/>
          <w:sz w:val="22"/>
          <w:szCs w:val="22"/>
        </w:rPr>
        <w:t>.</w:t>
      </w:r>
    </w:p>
    <w:p w14:paraId="04F9B9B4" w14:textId="7B55D580" w:rsidR="003E72CD" w:rsidRPr="0039008C" w:rsidRDefault="003E72CD" w:rsidP="002B597B">
      <w:pPr>
        <w:spacing w:line="276" w:lineRule="auto"/>
        <w:ind w:left="0" w:right="-142" w:hanging="2"/>
        <w:jc w:val="both"/>
        <w:rPr>
          <w:rFonts w:ascii="Arial" w:eastAsia="Arial" w:hAnsi="Arial" w:cs="Arial"/>
          <w:sz w:val="22"/>
          <w:szCs w:val="22"/>
        </w:rPr>
      </w:pPr>
    </w:p>
    <w:p w14:paraId="26EC88A9" w14:textId="0E3A9FB9" w:rsidR="003E72CD" w:rsidRPr="0039008C" w:rsidRDefault="003E72CD" w:rsidP="002B597B">
      <w:pPr>
        <w:spacing w:line="276" w:lineRule="auto"/>
        <w:ind w:left="0" w:right="-142" w:hanging="2"/>
        <w:jc w:val="both"/>
        <w:rPr>
          <w:rFonts w:ascii="Arial" w:eastAsia="Arial" w:hAnsi="Arial" w:cs="Arial"/>
          <w:sz w:val="22"/>
          <w:szCs w:val="22"/>
        </w:rPr>
      </w:pPr>
      <w:proofErr w:type="gramStart"/>
      <w:r w:rsidRPr="0039008C">
        <w:rPr>
          <w:rFonts w:ascii="Arial" w:eastAsia="Arial" w:hAnsi="Arial" w:cs="Arial"/>
          <w:b/>
          <w:bCs/>
          <w:sz w:val="22"/>
          <w:szCs w:val="22"/>
        </w:rPr>
        <w:t>SEGUNDO.-</w:t>
      </w:r>
      <w:proofErr w:type="gramEnd"/>
      <w:r w:rsidRPr="0039008C">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sidRPr="0039008C">
        <w:rPr>
          <w:rFonts w:ascii="Arial" w:eastAsia="Arial" w:hAnsi="Arial" w:cs="Arial"/>
          <w:sz w:val="22"/>
          <w:szCs w:val="22"/>
        </w:rPr>
        <w:t xml:space="preserve">, </w:t>
      </w:r>
      <w:r w:rsidR="000C09E2" w:rsidRPr="0039008C">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sidRPr="0039008C">
        <w:rPr>
          <w:rFonts w:ascii="Arial" w:eastAsia="Arial" w:hAnsi="Arial" w:cs="Arial"/>
          <w:sz w:val="22"/>
          <w:szCs w:val="22"/>
        </w:rPr>
        <w:t>las cuales se adjuntan al presente como Anexo 2</w:t>
      </w:r>
      <w:r w:rsidR="009A3D63" w:rsidRPr="0039008C">
        <w:rPr>
          <w:rFonts w:ascii="Arial" w:eastAsia="Arial" w:hAnsi="Arial" w:cs="Arial"/>
          <w:sz w:val="22"/>
          <w:szCs w:val="22"/>
        </w:rPr>
        <w:t>, formando este parte integral del mismo</w:t>
      </w:r>
      <w:r w:rsidR="00485955" w:rsidRPr="0039008C">
        <w:rPr>
          <w:rFonts w:ascii="Arial" w:eastAsia="Arial" w:hAnsi="Arial" w:cs="Arial"/>
          <w:sz w:val="22"/>
          <w:szCs w:val="22"/>
        </w:rPr>
        <w:t>.</w:t>
      </w:r>
    </w:p>
    <w:p w14:paraId="14A6F9A3" w14:textId="64C3971D" w:rsidR="003E72CD" w:rsidRPr="0039008C" w:rsidRDefault="003E72CD" w:rsidP="002B597B">
      <w:pPr>
        <w:spacing w:line="276" w:lineRule="auto"/>
        <w:ind w:left="0" w:right="-142" w:hanging="2"/>
        <w:jc w:val="both"/>
        <w:rPr>
          <w:rFonts w:ascii="Arial" w:eastAsia="Arial" w:hAnsi="Arial" w:cs="Arial"/>
          <w:sz w:val="22"/>
          <w:szCs w:val="22"/>
        </w:rPr>
      </w:pPr>
    </w:p>
    <w:p w14:paraId="2F5B136C" w14:textId="34ABB62A" w:rsidR="003E72CD" w:rsidRPr="0039008C" w:rsidRDefault="003E72CD" w:rsidP="003E72CD">
      <w:pPr>
        <w:ind w:left="0" w:hanging="2"/>
        <w:jc w:val="both"/>
        <w:rPr>
          <w:rFonts w:ascii="Arial" w:eastAsia="Arial" w:hAnsi="Arial" w:cs="Arial"/>
          <w:sz w:val="22"/>
          <w:szCs w:val="22"/>
        </w:rPr>
      </w:pPr>
      <w:proofErr w:type="gramStart"/>
      <w:r w:rsidRPr="0039008C">
        <w:rPr>
          <w:rFonts w:ascii="Arial" w:eastAsia="Arial" w:hAnsi="Arial" w:cs="Arial"/>
          <w:b/>
          <w:bCs/>
          <w:sz w:val="22"/>
          <w:szCs w:val="22"/>
        </w:rPr>
        <w:t>TERCERO.-</w:t>
      </w:r>
      <w:proofErr w:type="gramEnd"/>
      <w:r w:rsidRPr="0039008C">
        <w:rPr>
          <w:rFonts w:ascii="Arial" w:eastAsia="Arial" w:hAnsi="Arial" w:cs="Arial"/>
          <w:sz w:val="22"/>
          <w:szCs w:val="22"/>
        </w:rPr>
        <w:t xml:space="preserve"> Remítase copia del presente acuerdo al Consejo General del IEPAC para para su conocimiento.</w:t>
      </w:r>
    </w:p>
    <w:p w14:paraId="3A7847F8" w14:textId="336DBF59" w:rsidR="003E72CD" w:rsidRPr="0039008C" w:rsidRDefault="003E72CD" w:rsidP="003E72CD">
      <w:pPr>
        <w:ind w:left="0" w:hanging="2"/>
        <w:jc w:val="both"/>
        <w:rPr>
          <w:rFonts w:ascii="Arial" w:eastAsia="Arial" w:hAnsi="Arial" w:cs="Arial"/>
          <w:sz w:val="22"/>
          <w:szCs w:val="22"/>
        </w:rPr>
      </w:pPr>
    </w:p>
    <w:p w14:paraId="5DC6C8F5" w14:textId="77777777" w:rsidR="003E72CD" w:rsidRPr="0039008C" w:rsidRDefault="003E72CD" w:rsidP="003E72CD">
      <w:pPr>
        <w:ind w:left="0" w:hanging="2"/>
        <w:jc w:val="both"/>
        <w:rPr>
          <w:rFonts w:ascii="Arial" w:eastAsia="Arial" w:hAnsi="Arial" w:cs="Arial"/>
          <w:sz w:val="22"/>
          <w:szCs w:val="22"/>
        </w:rPr>
      </w:pPr>
      <w:proofErr w:type="gramStart"/>
      <w:r w:rsidRPr="0039008C">
        <w:rPr>
          <w:rFonts w:ascii="Arial" w:eastAsia="Arial" w:hAnsi="Arial" w:cs="Arial"/>
          <w:b/>
          <w:bCs/>
          <w:sz w:val="22"/>
          <w:szCs w:val="22"/>
        </w:rPr>
        <w:t>CUARTO.-</w:t>
      </w:r>
      <w:proofErr w:type="gramEnd"/>
      <w:r w:rsidRPr="0039008C">
        <w:rPr>
          <w:rFonts w:ascii="Arial" w:eastAsia="Arial" w:hAnsi="Arial" w:cs="Arial"/>
          <w:b/>
          <w:bCs/>
          <w:sz w:val="22"/>
          <w:szCs w:val="22"/>
        </w:rPr>
        <w:t xml:space="preserve"> </w:t>
      </w:r>
      <w:r w:rsidRPr="0039008C">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Pr="0039008C" w:rsidRDefault="003E72CD" w:rsidP="003E72CD">
      <w:pPr>
        <w:ind w:left="0" w:hanging="2"/>
        <w:jc w:val="both"/>
        <w:rPr>
          <w:rFonts w:ascii="Arial" w:eastAsia="Arial" w:hAnsi="Arial" w:cs="Arial"/>
          <w:sz w:val="22"/>
          <w:szCs w:val="22"/>
        </w:rPr>
      </w:pPr>
    </w:p>
    <w:p w14:paraId="57015B42" w14:textId="6A16C6F8" w:rsidR="003E72CD" w:rsidRPr="0039008C" w:rsidRDefault="003E72CD" w:rsidP="003E72CD">
      <w:pPr>
        <w:ind w:left="0" w:hanging="2"/>
        <w:jc w:val="both"/>
        <w:rPr>
          <w:rFonts w:ascii="Arial" w:eastAsia="Arial" w:hAnsi="Arial" w:cs="Arial"/>
          <w:sz w:val="22"/>
          <w:szCs w:val="22"/>
        </w:rPr>
      </w:pPr>
    </w:p>
    <w:p w14:paraId="06DC09B0" w14:textId="4989E55C" w:rsidR="003E72CD" w:rsidRPr="0039008C" w:rsidRDefault="003E72CD" w:rsidP="003E72CD">
      <w:pPr>
        <w:ind w:left="0" w:hanging="2"/>
        <w:jc w:val="both"/>
        <w:rPr>
          <w:rFonts w:ascii="Arial" w:eastAsia="Arial" w:hAnsi="Arial" w:cs="Arial"/>
          <w:sz w:val="22"/>
          <w:szCs w:val="22"/>
        </w:rPr>
      </w:pPr>
      <w:r w:rsidRPr="0039008C">
        <w:rPr>
          <w:rFonts w:ascii="Arial" w:eastAsia="Arial" w:hAnsi="Arial" w:cs="Arial"/>
          <w:sz w:val="22"/>
          <w:szCs w:val="22"/>
        </w:rPr>
        <w:t xml:space="preserve">Este acuerdo fue aprobado en </w:t>
      </w:r>
      <w:r w:rsidRPr="0039008C">
        <w:rPr>
          <w:rFonts w:ascii="Arial" w:eastAsia="Arial" w:hAnsi="Arial" w:cs="Arial"/>
          <w:b/>
          <w:sz w:val="22"/>
          <w:szCs w:val="22"/>
        </w:rPr>
        <w:t>Sesión Ordinaria</w:t>
      </w:r>
      <w:r w:rsidRPr="0039008C">
        <w:rPr>
          <w:rFonts w:ascii="Arial" w:eastAsia="Arial" w:hAnsi="Arial" w:cs="Arial"/>
          <w:sz w:val="22"/>
          <w:szCs w:val="22"/>
        </w:rPr>
        <w:t xml:space="preserve"> del Consejo Municipal de </w:t>
      </w:r>
      <w:r w:rsidR="0039008C" w:rsidRPr="0039008C">
        <w:rPr>
          <w:rFonts w:ascii="Arial" w:eastAsia="Arial" w:hAnsi="Arial" w:cs="Arial"/>
          <w:sz w:val="22"/>
          <w:szCs w:val="22"/>
        </w:rPr>
        <w:t>MUNA</w:t>
      </w:r>
      <w:r w:rsidRPr="0039008C">
        <w:rPr>
          <w:rFonts w:ascii="Arial" w:eastAsia="Arial" w:hAnsi="Arial" w:cs="Arial"/>
          <w:sz w:val="22"/>
          <w:szCs w:val="22"/>
        </w:rPr>
        <w:t xml:space="preserve"> celebrada el día </w:t>
      </w:r>
      <w:r w:rsidR="0039008C" w:rsidRPr="0039008C">
        <w:rPr>
          <w:rFonts w:ascii="Arial" w:eastAsia="Arial" w:hAnsi="Arial" w:cs="Arial"/>
          <w:sz w:val="22"/>
          <w:szCs w:val="22"/>
        </w:rPr>
        <w:t>15</w:t>
      </w:r>
      <w:r w:rsidRPr="0039008C">
        <w:rPr>
          <w:rFonts w:ascii="Arial" w:eastAsia="Arial" w:hAnsi="Arial" w:cs="Arial"/>
          <w:sz w:val="22"/>
          <w:szCs w:val="22"/>
        </w:rPr>
        <w:t xml:space="preserve"> de </w:t>
      </w:r>
      <w:r w:rsidR="0039008C" w:rsidRPr="0039008C">
        <w:rPr>
          <w:rFonts w:ascii="Arial" w:eastAsia="Arial" w:hAnsi="Arial" w:cs="Arial"/>
          <w:sz w:val="22"/>
          <w:szCs w:val="22"/>
        </w:rPr>
        <w:t>abril</w:t>
      </w:r>
      <w:r w:rsidRPr="0039008C">
        <w:rPr>
          <w:rFonts w:ascii="Arial" w:eastAsia="Arial" w:hAnsi="Arial" w:cs="Arial"/>
          <w:sz w:val="22"/>
          <w:szCs w:val="22"/>
        </w:rPr>
        <w:t xml:space="preserve"> de </w:t>
      </w:r>
      <w:proofErr w:type="gramStart"/>
      <w:r w:rsidRPr="0039008C">
        <w:rPr>
          <w:rFonts w:ascii="Arial" w:eastAsia="Arial" w:hAnsi="Arial" w:cs="Arial"/>
          <w:sz w:val="22"/>
          <w:szCs w:val="22"/>
        </w:rPr>
        <w:t>dos mil veintiuno</w:t>
      </w:r>
      <w:proofErr w:type="gramEnd"/>
      <w:r w:rsidRPr="0039008C">
        <w:rPr>
          <w:rFonts w:ascii="Arial" w:eastAsia="Arial" w:hAnsi="Arial" w:cs="Arial"/>
          <w:sz w:val="22"/>
          <w:szCs w:val="22"/>
        </w:rPr>
        <w:t>, por unanimidad de votos de los ciudadanos Consejeros y Consejeras Electorales</w:t>
      </w:r>
      <w:r w:rsidR="000A5200" w:rsidRPr="0039008C">
        <w:rPr>
          <w:rFonts w:ascii="Arial" w:eastAsia="Arial" w:hAnsi="Arial" w:cs="Arial"/>
          <w:sz w:val="22"/>
          <w:szCs w:val="22"/>
        </w:rPr>
        <w:t xml:space="preserve"> C.</w:t>
      </w:r>
      <w:r w:rsidR="0039008C" w:rsidRPr="0039008C">
        <w:rPr>
          <w:rFonts w:ascii="Arial" w:eastAsia="Arial" w:hAnsi="Arial" w:cs="Arial"/>
          <w:sz w:val="22"/>
          <w:szCs w:val="22"/>
        </w:rPr>
        <w:t xml:space="preserve"> </w:t>
      </w:r>
      <w:proofErr w:type="spellStart"/>
      <w:r w:rsidR="0039008C" w:rsidRPr="0039008C">
        <w:rPr>
          <w:rFonts w:ascii="Arial" w:eastAsia="Arial" w:hAnsi="Arial" w:cs="Arial"/>
          <w:sz w:val="22"/>
          <w:szCs w:val="22"/>
        </w:rPr>
        <w:t>Yessica</w:t>
      </w:r>
      <w:proofErr w:type="spellEnd"/>
      <w:r w:rsidR="0039008C" w:rsidRPr="0039008C">
        <w:rPr>
          <w:rFonts w:ascii="Arial" w:eastAsia="Arial" w:hAnsi="Arial" w:cs="Arial"/>
          <w:sz w:val="22"/>
          <w:szCs w:val="22"/>
        </w:rPr>
        <w:t xml:space="preserve"> Margarita Chi Negrón, C. Dalia Teresa Carrillo </w:t>
      </w:r>
      <w:proofErr w:type="spellStart"/>
      <w:r w:rsidR="0039008C" w:rsidRPr="0039008C">
        <w:rPr>
          <w:rFonts w:ascii="Arial" w:eastAsia="Arial" w:hAnsi="Arial" w:cs="Arial"/>
          <w:sz w:val="22"/>
          <w:szCs w:val="22"/>
        </w:rPr>
        <w:t>Nabte</w:t>
      </w:r>
      <w:proofErr w:type="spellEnd"/>
      <w:r w:rsidR="0039008C" w:rsidRPr="0039008C">
        <w:rPr>
          <w:rFonts w:ascii="Arial" w:eastAsia="Arial" w:hAnsi="Arial" w:cs="Arial"/>
          <w:sz w:val="22"/>
          <w:szCs w:val="22"/>
        </w:rPr>
        <w:t>, C. Felipe Ricardo Calderón Lara.</w:t>
      </w:r>
    </w:p>
    <w:p w14:paraId="01492FAD" w14:textId="1F3E6250" w:rsidR="000A5200" w:rsidRPr="0039008C" w:rsidRDefault="000A5200" w:rsidP="003E72CD">
      <w:pPr>
        <w:ind w:left="0" w:hanging="2"/>
        <w:jc w:val="both"/>
        <w:rPr>
          <w:rFonts w:ascii="Arial" w:eastAsia="Arial" w:hAnsi="Arial" w:cs="Arial"/>
          <w:sz w:val="22"/>
          <w:szCs w:val="22"/>
        </w:rPr>
      </w:pPr>
    </w:p>
    <w:p w14:paraId="374E5691" w14:textId="535BBD0C" w:rsidR="002E0238" w:rsidRPr="0039008C" w:rsidRDefault="002E0238" w:rsidP="003E72CD">
      <w:pPr>
        <w:ind w:left="0" w:hanging="2"/>
        <w:jc w:val="both"/>
        <w:rPr>
          <w:rFonts w:ascii="Arial" w:eastAsia="Arial" w:hAnsi="Arial" w:cs="Arial"/>
          <w:sz w:val="22"/>
          <w:szCs w:val="22"/>
        </w:rPr>
      </w:pPr>
    </w:p>
    <w:p w14:paraId="017058B8" w14:textId="77777777" w:rsidR="002E0238" w:rsidRPr="0039008C"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39008C"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726EF1BF" w:rsidR="000A5200" w:rsidRPr="0039008C" w:rsidRDefault="000A5200" w:rsidP="00AF7721">
            <w:pPr>
              <w:spacing w:line="240" w:lineRule="auto"/>
              <w:ind w:left="0" w:hanging="2"/>
              <w:jc w:val="center"/>
              <w:textDirection w:val="lrTb"/>
              <w:rPr>
                <w:rFonts w:ascii="Arial" w:hAnsi="Arial" w:cs="Arial"/>
                <w:b/>
                <w:sz w:val="20"/>
                <w:szCs w:val="20"/>
              </w:rPr>
            </w:pPr>
            <w:r w:rsidRPr="0039008C">
              <w:rPr>
                <w:rFonts w:ascii="Arial" w:hAnsi="Arial" w:cs="Arial"/>
                <w:b/>
                <w:sz w:val="20"/>
                <w:szCs w:val="20"/>
              </w:rPr>
              <w:t xml:space="preserve">C. </w:t>
            </w:r>
            <w:r w:rsidR="0039008C" w:rsidRPr="0039008C">
              <w:rPr>
                <w:rFonts w:ascii="Arial" w:hAnsi="Arial" w:cs="Arial"/>
                <w:b/>
                <w:sz w:val="20"/>
                <w:szCs w:val="20"/>
              </w:rPr>
              <w:t>FELIPE RICARDO CALDERON LARA</w:t>
            </w:r>
          </w:p>
          <w:p w14:paraId="082F7588" w14:textId="1556D146" w:rsidR="000A5200" w:rsidRPr="0039008C" w:rsidRDefault="000A5200" w:rsidP="00AF7721">
            <w:pPr>
              <w:spacing w:line="240" w:lineRule="auto"/>
              <w:ind w:left="0" w:hanging="2"/>
              <w:jc w:val="center"/>
              <w:textDirection w:val="lrTb"/>
              <w:rPr>
                <w:rFonts w:ascii="Arial" w:hAnsi="Arial" w:cs="Arial"/>
                <w:b/>
                <w:sz w:val="20"/>
                <w:szCs w:val="20"/>
              </w:rPr>
            </w:pPr>
            <w:r w:rsidRPr="0039008C">
              <w:rPr>
                <w:rFonts w:ascii="Arial" w:hAnsi="Arial" w:cs="Arial"/>
                <w:b/>
                <w:sz w:val="20"/>
                <w:szCs w:val="20"/>
              </w:rPr>
              <w:t>CONSEJER</w:t>
            </w:r>
            <w:r w:rsidR="0039008C" w:rsidRPr="0039008C">
              <w:rPr>
                <w:rFonts w:ascii="Arial" w:hAnsi="Arial" w:cs="Arial"/>
                <w:b/>
                <w:sz w:val="20"/>
                <w:szCs w:val="20"/>
              </w:rPr>
              <w:t>O</w:t>
            </w:r>
            <w:r w:rsidRPr="0039008C">
              <w:rPr>
                <w:rFonts w:ascii="Arial" w:hAnsi="Arial" w:cs="Arial"/>
                <w:b/>
                <w:sz w:val="20"/>
                <w:szCs w:val="20"/>
              </w:rPr>
              <w:t xml:space="preserve"> PRESIDENTE</w:t>
            </w:r>
          </w:p>
        </w:tc>
        <w:tc>
          <w:tcPr>
            <w:tcW w:w="4848" w:type="dxa"/>
            <w:shd w:val="clear" w:color="auto" w:fill="auto"/>
          </w:tcPr>
          <w:p w14:paraId="1FBCA2FF" w14:textId="77777777" w:rsidR="000A5200" w:rsidRPr="0039008C"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1058A575" w:rsidR="000A5200" w:rsidRPr="0039008C" w:rsidRDefault="000A5200" w:rsidP="00AF7721">
            <w:pPr>
              <w:spacing w:line="240" w:lineRule="auto"/>
              <w:ind w:left="0" w:hanging="2"/>
              <w:jc w:val="center"/>
              <w:textDirection w:val="lrTb"/>
              <w:rPr>
                <w:rFonts w:ascii="Arial" w:hAnsi="Arial" w:cs="Arial"/>
                <w:b/>
                <w:sz w:val="20"/>
                <w:szCs w:val="20"/>
              </w:rPr>
            </w:pPr>
            <w:r w:rsidRPr="0039008C">
              <w:rPr>
                <w:rFonts w:ascii="Arial" w:hAnsi="Arial" w:cs="Arial"/>
                <w:b/>
                <w:sz w:val="20"/>
                <w:szCs w:val="20"/>
              </w:rPr>
              <w:t xml:space="preserve">C. </w:t>
            </w:r>
            <w:r w:rsidR="0039008C" w:rsidRPr="0039008C">
              <w:rPr>
                <w:rFonts w:ascii="Arial" w:hAnsi="Arial" w:cs="Arial"/>
                <w:b/>
                <w:sz w:val="20"/>
                <w:szCs w:val="20"/>
              </w:rPr>
              <w:t>MANUEL JESUS MAGAÑA NEGRON</w:t>
            </w:r>
          </w:p>
          <w:p w14:paraId="1B4E7830" w14:textId="0B5C9B1C" w:rsidR="000A5200" w:rsidRPr="00D77787" w:rsidRDefault="000A5200" w:rsidP="00AF7721">
            <w:pPr>
              <w:spacing w:line="240" w:lineRule="auto"/>
              <w:ind w:left="0" w:hanging="2"/>
              <w:jc w:val="center"/>
              <w:textDirection w:val="lrTb"/>
              <w:rPr>
                <w:rFonts w:ascii="Arial" w:hAnsi="Arial" w:cs="Arial"/>
                <w:b/>
                <w:sz w:val="20"/>
                <w:szCs w:val="20"/>
              </w:rPr>
            </w:pPr>
            <w:r w:rsidRPr="0039008C">
              <w:rPr>
                <w:rFonts w:ascii="Arial" w:hAnsi="Arial" w:cs="Arial"/>
                <w:b/>
                <w:sz w:val="20"/>
                <w:szCs w:val="20"/>
              </w:rPr>
              <w:t>SECRETARI</w:t>
            </w:r>
            <w:r w:rsidR="0039008C" w:rsidRPr="0039008C">
              <w:rPr>
                <w:rFonts w:ascii="Arial" w:hAnsi="Arial" w:cs="Arial"/>
                <w:b/>
                <w:sz w:val="20"/>
                <w:szCs w:val="20"/>
              </w:rPr>
              <w:t>O</w:t>
            </w:r>
            <w:r w:rsidRPr="0039008C">
              <w:rPr>
                <w:rFonts w:ascii="Arial" w:hAnsi="Arial" w:cs="Arial"/>
                <w:b/>
                <w:sz w:val="20"/>
                <w:szCs w:val="20"/>
              </w:rPr>
              <w:t xml:space="preserve">  EJECUTIV</w:t>
            </w:r>
            <w:r w:rsidR="0039008C" w:rsidRPr="0039008C">
              <w:rPr>
                <w:rFonts w:ascii="Arial" w:hAnsi="Arial" w:cs="Arial"/>
                <w:b/>
                <w:sz w:val="20"/>
                <w:szCs w:val="20"/>
              </w:rPr>
              <w:t>O</w:t>
            </w:r>
            <w:bookmarkStart w:id="0" w:name="_GoBack"/>
            <w:bookmarkEnd w:id="0"/>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19806" w14:textId="77777777" w:rsidR="00BC4AA2" w:rsidRDefault="00BC4AA2" w:rsidP="002B597B">
      <w:pPr>
        <w:spacing w:line="240" w:lineRule="auto"/>
        <w:ind w:left="0" w:hanging="2"/>
      </w:pPr>
      <w:r>
        <w:separator/>
      </w:r>
    </w:p>
  </w:endnote>
  <w:endnote w:type="continuationSeparator" w:id="0">
    <w:p w14:paraId="098CD734" w14:textId="77777777" w:rsidR="00BC4AA2" w:rsidRDefault="00BC4A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235355FD"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450668">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50668">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EA3D" w14:textId="77777777" w:rsidR="00BC4AA2" w:rsidRDefault="00BC4AA2" w:rsidP="002B597B">
      <w:pPr>
        <w:spacing w:line="240" w:lineRule="auto"/>
        <w:ind w:left="0" w:hanging="2"/>
      </w:pPr>
      <w:r>
        <w:separator/>
      </w:r>
    </w:p>
  </w:footnote>
  <w:footnote w:type="continuationSeparator" w:id="0">
    <w:p w14:paraId="51DC6B22" w14:textId="77777777" w:rsidR="00BC4AA2" w:rsidRDefault="00BC4A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2042AA"/>
    <w:rsid w:val="002B597B"/>
    <w:rsid w:val="002E0238"/>
    <w:rsid w:val="0039008C"/>
    <w:rsid w:val="003C0C29"/>
    <w:rsid w:val="003E72CD"/>
    <w:rsid w:val="00450668"/>
    <w:rsid w:val="00485955"/>
    <w:rsid w:val="004D594F"/>
    <w:rsid w:val="00505209"/>
    <w:rsid w:val="005759C7"/>
    <w:rsid w:val="006474BC"/>
    <w:rsid w:val="006662FD"/>
    <w:rsid w:val="00781F07"/>
    <w:rsid w:val="00787929"/>
    <w:rsid w:val="008F48A2"/>
    <w:rsid w:val="00933E4A"/>
    <w:rsid w:val="009422C7"/>
    <w:rsid w:val="009A3D63"/>
    <w:rsid w:val="00A101E0"/>
    <w:rsid w:val="00BC4AA2"/>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008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08C"/>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1635</Words>
  <Characters>8995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2021-04-16T00:42:00Z</cp:lastPrinted>
  <dcterms:created xsi:type="dcterms:W3CDTF">2021-04-09T01:44:00Z</dcterms:created>
  <dcterms:modified xsi:type="dcterms:W3CDTF">2021-04-16T01:33:00Z</dcterms:modified>
</cp:coreProperties>
</file>