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66ECCB53" w:rsidR="003C0C29" w:rsidRPr="005219D3" w:rsidRDefault="003C0C29" w:rsidP="005219D3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ACUERDO C</w:t>
      </w:r>
      <w:r w:rsidR="00707CA0" w:rsidRPr="005219D3">
        <w:rPr>
          <w:rFonts w:ascii="Arial" w:eastAsia="Arial" w:hAnsi="Arial" w:cs="Arial"/>
          <w:b/>
          <w:sz w:val="22"/>
          <w:szCs w:val="22"/>
          <w:lang w:val="es-ES_tradnl"/>
        </w:rPr>
        <w:t>M</w:t>
      </w: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/</w:t>
      </w:r>
      <w:r w:rsidR="00412440" w:rsidRPr="005219D3">
        <w:rPr>
          <w:rFonts w:ascii="Arial" w:eastAsia="Arial" w:hAnsi="Arial" w:cs="Arial"/>
          <w:b/>
          <w:sz w:val="22"/>
          <w:szCs w:val="22"/>
          <w:lang w:val="es-ES_tradnl"/>
        </w:rPr>
        <w:t>008</w:t>
      </w: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/2021/</w:t>
      </w:r>
      <w:r w:rsidR="00412440" w:rsidRPr="005219D3">
        <w:rPr>
          <w:rFonts w:ascii="Arial" w:eastAsia="Arial" w:hAnsi="Arial" w:cs="Arial"/>
          <w:b/>
          <w:sz w:val="22"/>
          <w:szCs w:val="22"/>
          <w:lang w:val="es-ES_tradnl"/>
        </w:rPr>
        <w:t>SANTA ELENA</w:t>
      </w:r>
    </w:p>
    <w:p w14:paraId="38CF8748" w14:textId="77777777" w:rsidR="003C0C29" w:rsidRPr="005219D3" w:rsidRDefault="003C0C29" w:rsidP="005219D3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  <w:lang w:val="es-ES_tradnl"/>
        </w:rPr>
      </w:pPr>
    </w:p>
    <w:p w14:paraId="37973C30" w14:textId="6C0E7897" w:rsidR="00827DC9" w:rsidRPr="005219D3" w:rsidRDefault="00846D64" w:rsidP="005219D3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ACUERDO DEL CONSEJO</w:t>
      </w:r>
      <w:r w:rsidR="00412440" w:rsidRPr="005219D3">
        <w:rPr>
          <w:rFonts w:ascii="Arial" w:eastAsia="Arial" w:hAnsi="Arial" w:cs="Arial"/>
          <w:b/>
          <w:sz w:val="22"/>
          <w:szCs w:val="22"/>
          <w:lang w:val="es-ES_tradnl"/>
        </w:rPr>
        <w:t xml:space="preserve"> MUNICIPAL DE SANTA ELENA</w:t>
      </w: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, POR EL QUE SE APRUEBA LA RELACIÓN DE CAPACITADORES ASISTENTES ELECTORALES LOCALES (CAELS) QUE COLABORARÁN EN LAS LABORES DE ESTE ÓRGANO EN EL PROCESO ELECTORAL LOCAL ORDINARIO 2020-2021.</w:t>
      </w:r>
    </w:p>
    <w:p w14:paraId="58EB5A3B" w14:textId="77777777" w:rsidR="005219D3" w:rsidRDefault="005219D3" w:rsidP="005219D3">
      <w:pPr>
        <w:spacing w:line="240" w:lineRule="auto"/>
        <w:ind w:left="0" w:right="-142" w:hanging="2"/>
        <w:jc w:val="center"/>
        <w:rPr>
          <w:rFonts w:ascii="Arial" w:eastAsia="Arial" w:hAnsi="Arial" w:cs="Arial"/>
          <w:b/>
          <w:lang w:val="es-ES_tradnl"/>
        </w:rPr>
      </w:pPr>
    </w:p>
    <w:p w14:paraId="448CCFA8" w14:textId="0079BA43" w:rsidR="003C0C29" w:rsidRPr="005219D3" w:rsidRDefault="003C0C29" w:rsidP="005219D3">
      <w:pPr>
        <w:spacing w:line="240" w:lineRule="auto"/>
        <w:ind w:left="0" w:right="-142" w:hanging="2"/>
        <w:jc w:val="center"/>
        <w:rPr>
          <w:rFonts w:ascii="Arial" w:eastAsia="Arial" w:hAnsi="Arial" w:cs="Arial"/>
          <w:lang w:val="es-ES_tradnl"/>
        </w:rPr>
      </w:pPr>
      <w:r w:rsidRPr="005219D3">
        <w:rPr>
          <w:rFonts w:ascii="Arial" w:eastAsia="Arial" w:hAnsi="Arial" w:cs="Arial"/>
          <w:b/>
          <w:lang w:val="es-ES_tradnl"/>
        </w:rPr>
        <w:t>GLOSARIO</w:t>
      </w:r>
    </w:p>
    <w:p w14:paraId="69073958" w14:textId="77777777" w:rsidR="003C0C29" w:rsidRPr="005219D3" w:rsidRDefault="003C0C29" w:rsidP="005219D3">
      <w:pPr>
        <w:spacing w:line="240" w:lineRule="auto"/>
        <w:ind w:left="0" w:right="-142" w:hanging="2"/>
        <w:jc w:val="center"/>
        <w:rPr>
          <w:rFonts w:ascii="Arial" w:eastAsia="Arial" w:hAnsi="Arial" w:cs="Arial"/>
          <w:lang w:val="es-ES_tradnl"/>
        </w:rPr>
      </w:pPr>
    </w:p>
    <w:p w14:paraId="552FDE0D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lang w:val="es-ES_tradnl"/>
        </w:rPr>
      </w:pPr>
      <w:r w:rsidRPr="005219D3">
        <w:rPr>
          <w:rFonts w:ascii="Arial" w:eastAsia="Arial" w:hAnsi="Arial" w:cs="Arial"/>
          <w:b/>
          <w:lang w:val="es-ES_tradnl"/>
        </w:rPr>
        <w:t>CPEUM:</w:t>
      </w:r>
      <w:r w:rsidRPr="005219D3">
        <w:rPr>
          <w:rFonts w:ascii="Arial" w:eastAsia="Arial" w:hAnsi="Arial" w:cs="Arial"/>
          <w:i/>
          <w:lang w:val="es-ES_tradnl"/>
        </w:rPr>
        <w:t xml:space="preserve"> Constitución Política de los Estados Unidos Mexicanos. </w:t>
      </w:r>
    </w:p>
    <w:p w14:paraId="286686F2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lang w:val="es-ES_tradnl"/>
        </w:rPr>
      </w:pPr>
      <w:r w:rsidRPr="005219D3">
        <w:rPr>
          <w:rFonts w:ascii="Arial" w:eastAsia="Arial" w:hAnsi="Arial" w:cs="Arial"/>
          <w:b/>
          <w:lang w:val="es-ES_tradnl"/>
        </w:rPr>
        <w:t>CPEY:</w:t>
      </w:r>
      <w:r w:rsidRPr="005219D3">
        <w:rPr>
          <w:rFonts w:ascii="Arial" w:eastAsia="Arial" w:hAnsi="Arial" w:cs="Arial"/>
          <w:i/>
          <w:lang w:val="es-ES_tradnl"/>
        </w:rPr>
        <w:t xml:space="preserve"> Constitución Política del Estado de Yucatán.</w:t>
      </w:r>
    </w:p>
    <w:p w14:paraId="0053ACD0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lang w:val="es-ES_tradnl"/>
        </w:rPr>
      </w:pPr>
      <w:r w:rsidRPr="005219D3">
        <w:rPr>
          <w:rFonts w:ascii="Arial" w:eastAsia="Arial" w:hAnsi="Arial" w:cs="Arial"/>
          <w:b/>
          <w:lang w:val="es-ES_tradnl"/>
        </w:rPr>
        <w:t>INE:</w:t>
      </w:r>
      <w:r w:rsidRPr="005219D3">
        <w:rPr>
          <w:rFonts w:ascii="Arial" w:eastAsia="Arial" w:hAnsi="Arial" w:cs="Arial"/>
          <w:i/>
          <w:lang w:val="es-ES_tradnl"/>
        </w:rPr>
        <w:t xml:space="preserve"> Instituto Nacional Electoral.</w:t>
      </w:r>
    </w:p>
    <w:p w14:paraId="25195233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lang w:val="es-ES_tradnl"/>
        </w:rPr>
      </w:pPr>
      <w:r w:rsidRPr="005219D3">
        <w:rPr>
          <w:rFonts w:ascii="Arial" w:eastAsia="Arial" w:hAnsi="Arial" w:cs="Arial"/>
          <w:b/>
          <w:lang w:val="es-ES_tradnl"/>
        </w:rPr>
        <w:t>IEPAC:</w:t>
      </w:r>
      <w:r w:rsidRPr="005219D3">
        <w:rPr>
          <w:rFonts w:ascii="Arial" w:eastAsia="Arial" w:hAnsi="Arial" w:cs="Arial"/>
          <w:i/>
          <w:lang w:val="es-ES_tradnl"/>
        </w:rPr>
        <w:t xml:space="preserve"> Instituto Electoral y de Participación Ciudadana de Yucatán.</w:t>
      </w:r>
    </w:p>
    <w:p w14:paraId="57732F91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lang w:val="es-ES_tradnl"/>
        </w:rPr>
      </w:pPr>
      <w:r w:rsidRPr="005219D3">
        <w:rPr>
          <w:rFonts w:ascii="Arial" w:eastAsia="Arial" w:hAnsi="Arial" w:cs="Arial"/>
          <w:b/>
          <w:lang w:val="es-ES_tradnl"/>
        </w:rPr>
        <w:t>LGIPE:</w:t>
      </w:r>
      <w:r w:rsidRPr="005219D3">
        <w:rPr>
          <w:rFonts w:ascii="Arial" w:eastAsia="Arial" w:hAnsi="Arial" w:cs="Arial"/>
          <w:i/>
          <w:lang w:val="es-ES_tradnl"/>
        </w:rPr>
        <w:t xml:space="preserve"> Ley General de Instituciones y Procedimientos Electorales.</w:t>
      </w:r>
    </w:p>
    <w:p w14:paraId="78F4A903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lang w:val="es-ES_tradnl"/>
        </w:rPr>
      </w:pPr>
      <w:r w:rsidRPr="005219D3">
        <w:rPr>
          <w:rFonts w:ascii="Arial" w:eastAsia="Arial" w:hAnsi="Arial" w:cs="Arial"/>
          <w:b/>
          <w:lang w:val="es-ES_tradnl"/>
        </w:rPr>
        <w:t xml:space="preserve">LIPEEY: </w:t>
      </w:r>
      <w:r w:rsidRPr="005219D3">
        <w:rPr>
          <w:rFonts w:ascii="Arial" w:eastAsia="Arial" w:hAnsi="Arial" w:cs="Arial"/>
          <w:i/>
          <w:lang w:val="es-ES_tradnl"/>
        </w:rPr>
        <w:t>Ley de Instituciones y Procedimientos Electorales del Estado de Yucatán.</w:t>
      </w:r>
    </w:p>
    <w:p w14:paraId="5D04C209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lang w:val="es-ES_tradnl"/>
        </w:rPr>
      </w:pPr>
      <w:r w:rsidRPr="005219D3">
        <w:rPr>
          <w:rFonts w:ascii="Arial" w:eastAsia="Arial" w:hAnsi="Arial" w:cs="Arial"/>
          <w:b/>
          <w:lang w:val="es-ES_tradnl"/>
        </w:rPr>
        <w:t>LGPP:</w:t>
      </w:r>
      <w:r w:rsidRPr="005219D3">
        <w:rPr>
          <w:rFonts w:ascii="Arial" w:eastAsia="Arial" w:hAnsi="Arial" w:cs="Arial"/>
          <w:i/>
          <w:lang w:val="es-ES_tradnl"/>
        </w:rPr>
        <w:t xml:space="preserve"> Ley General de Partidos Políticos.</w:t>
      </w:r>
    </w:p>
    <w:p w14:paraId="1A94CD7B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lang w:val="es-ES_tradnl"/>
        </w:rPr>
      </w:pPr>
      <w:r w:rsidRPr="005219D3">
        <w:rPr>
          <w:rFonts w:ascii="Arial" w:eastAsia="Arial" w:hAnsi="Arial" w:cs="Arial"/>
          <w:b/>
          <w:lang w:val="es-ES_tradnl"/>
        </w:rPr>
        <w:t>LPPEY:</w:t>
      </w:r>
      <w:r w:rsidRPr="005219D3">
        <w:rPr>
          <w:rFonts w:ascii="Arial" w:eastAsia="Arial" w:hAnsi="Arial" w:cs="Arial"/>
          <w:i/>
          <w:lang w:val="es-ES_tradnl"/>
        </w:rPr>
        <w:t xml:space="preserve"> Ley de Partidos Políticos del Estado de Yucatán.</w:t>
      </w:r>
    </w:p>
    <w:p w14:paraId="599BA4F9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lang w:val="es-ES_tradnl"/>
        </w:rPr>
      </w:pPr>
      <w:r w:rsidRPr="005219D3">
        <w:rPr>
          <w:rFonts w:ascii="Arial" w:eastAsia="Arial" w:hAnsi="Arial" w:cs="Arial"/>
          <w:b/>
          <w:lang w:val="es-ES_tradnl"/>
        </w:rPr>
        <w:t>OPL:</w:t>
      </w:r>
      <w:r w:rsidRPr="005219D3">
        <w:rPr>
          <w:rFonts w:ascii="Arial" w:eastAsia="Arial" w:hAnsi="Arial" w:cs="Arial"/>
          <w:i/>
          <w:lang w:val="es-ES_tradnl"/>
        </w:rPr>
        <w:t xml:space="preserve"> Organismo Público Local Electoral. </w:t>
      </w:r>
    </w:p>
    <w:p w14:paraId="4314D4A0" w14:textId="64D9882D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i/>
          <w:lang w:val="es-ES_tradnl"/>
        </w:rPr>
      </w:pPr>
      <w:r w:rsidRPr="005219D3">
        <w:rPr>
          <w:rFonts w:ascii="Arial" w:eastAsia="Arial" w:hAnsi="Arial" w:cs="Arial"/>
          <w:b/>
          <w:lang w:val="es-ES_tradnl"/>
        </w:rPr>
        <w:t>RE:</w:t>
      </w:r>
      <w:r w:rsidRPr="005219D3">
        <w:rPr>
          <w:rFonts w:ascii="Arial" w:eastAsia="Arial" w:hAnsi="Arial" w:cs="Arial"/>
          <w:i/>
          <w:lang w:val="es-ES_tradnl"/>
        </w:rPr>
        <w:t xml:space="preserve"> Reglamento de Elecciones del Instituto Nacional Electoral.</w:t>
      </w:r>
    </w:p>
    <w:p w14:paraId="084A1EB0" w14:textId="65C96D1C" w:rsidR="005B2D7E" w:rsidRPr="005219D3" w:rsidRDefault="005B2D7E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lang w:val="es-ES_tradnl"/>
        </w:rPr>
      </w:pPr>
      <w:r w:rsidRPr="005219D3">
        <w:rPr>
          <w:rFonts w:ascii="Arial" w:eastAsia="Arial" w:hAnsi="Arial" w:cs="Arial"/>
          <w:b/>
          <w:bCs/>
          <w:iCs/>
          <w:lang w:val="es-ES_tradnl"/>
        </w:rPr>
        <w:t>CAE</w:t>
      </w:r>
      <w:r w:rsidR="002A7584" w:rsidRPr="005219D3">
        <w:rPr>
          <w:rFonts w:ascii="Arial" w:eastAsia="Arial" w:hAnsi="Arial" w:cs="Arial"/>
          <w:b/>
          <w:bCs/>
          <w:iCs/>
          <w:lang w:val="es-ES_tradnl"/>
        </w:rPr>
        <w:t>L</w:t>
      </w:r>
      <w:r w:rsidRPr="005219D3">
        <w:rPr>
          <w:rFonts w:ascii="Arial" w:eastAsia="Arial" w:hAnsi="Arial" w:cs="Arial"/>
          <w:i/>
          <w:lang w:val="es-ES_tradnl"/>
        </w:rPr>
        <w:t>: Capacitador Asistente Electoral</w:t>
      </w:r>
      <w:r w:rsidR="002A7584" w:rsidRPr="005219D3">
        <w:rPr>
          <w:rFonts w:ascii="Arial" w:eastAsia="Arial" w:hAnsi="Arial" w:cs="Arial"/>
          <w:i/>
          <w:lang w:val="es-ES_tradnl"/>
        </w:rPr>
        <w:t xml:space="preserve"> Local. </w:t>
      </w:r>
    </w:p>
    <w:p w14:paraId="112DD4BF" w14:textId="77777777" w:rsidR="003C0C29" w:rsidRPr="005219D3" w:rsidRDefault="003C0C29" w:rsidP="005219D3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  <w:lang w:val="es-ES_tradnl"/>
        </w:rPr>
      </w:pPr>
    </w:p>
    <w:p w14:paraId="264755F7" w14:textId="1DB33D15" w:rsidR="003C0C29" w:rsidRPr="005219D3" w:rsidRDefault="003C0C29" w:rsidP="005219D3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ANTECEDENTES</w:t>
      </w:r>
    </w:p>
    <w:p w14:paraId="003B0269" w14:textId="77777777" w:rsidR="009A0A03" w:rsidRPr="005219D3" w:rsidRDefault="009A0A03" w:rsidP="005219D3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  <w:lang w:val="es-ES_tradnl"/>
        </w:rPr>
      </w:pPr>
    </w:p>
    <w:p w14:paraId="19B9AF83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 xml:space="preserve">I.- 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El día veintitrés de mayo del año dos mil catorce, fue publicado en el Diario Oficial de la Federación, el Decreto por el que se expide la 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>LGIPE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y la 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>LGPP.</w:t>
      </w:r>
    </w:p>
    <w:p w14:paraId="038EF2B6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1E01D37C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 xml:space="preserve">II.- 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739C88B9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 xml:space="preserve">III.- 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El treinta y uno de mayo del año en curso, fue publicado en el Diario Oficial del Gobierno del Estado el Decreto 490/2017, por el que se modifica la 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>LIPEEY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, la 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>Ley de Partidos Políticos del Estado de Yucatán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y la 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>Ley del Sistema de Medios de Impugnación en Materia Electoral del Estado de Yucatán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573611F9" w14:textId="77777777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505C6588" w14:textId="63CCC204" w:rsidR="003C0C29" w:rsidRPr="005219D3" w:rsidRDefault="003C0C2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IV.-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Pr="005219D3" w:rsidRDefault="00DD4F73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7A4533BD" w14:textId="77777777" w:rsidR="00DD4F73" w:rsidRPr="005219D3" w:rsidRDefault="00DD4F73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V.-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El </w:t>
      </w: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cuatro de noviembre de dos mil veinte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Pr="005219D3" w:rsidRDefault="00DD4F73" w:rsidP="005219D3">
      <w:pPr>
        <w:spacing w:line="240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380A954E" w14:textId="127A9342" w:rsidR="00DD4F73" w:rsidRPr="005219D3" w:rsidRDefault="00DD4F73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VI.-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El </w:t>
      </w:r>
      <w:r w:rsidR="00412440" w:rsidRPr="005219D3">
        <w:rPr>
          <w:rFonts w:ascii="Arial" w:eastAsia="Arial" w:hAnsi="Arial" w:cs="Arial"/>
          <w:b/>
          <w:sz w:val="22"/>
          <w:szCs w:val="22"/>
          <w:lang w:val="es-ES_tradnl"/>
        </w:rPr>
        <w:t>Veinte</w:t>
      </w: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 xml:space="preserve"> de enero de </w:t>
      </w:r>
      <w:proofErr w:type="gramStart"/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dos mil veintiuno</w:t>
      </w:r>
      <w:proofErr w:type="gramEnd"/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, este Consejo </w:t>
      </w:r>
      <w:r w:rsidR="00707CA0" w:rsidRPr="005219D3">
        <w:rPr>
          <w:rFonts w:ascii="Arial" w:eastAsia="Arial" w:hAnsi="Arial" w:cs="Arial"/>
          <w:sz w:val="22"/>
          <w:szCs w:val="22"/>
          <w:lang w:val="es-ES_tradnl"/>
        </w:rPr>
        <w:t>Municipal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Pr="005219D3" w:rsidRDefault="00A52768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22A73D8D" w14:textId="3D08190E" w:rsidR="00A52768" w:rsidRPr="005219D3" w:rsidRDefault="00A52768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VII.-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El </w:t>
      </w:r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 xml:space="preserve">dieciocho de marzo de </w:t>
      </w:r>
      <w:proofErr w:type="gramStart"/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dos mil veintiuno</w:t>
      </w:r>
      <w:proofErr w:type="gramEnd"/>
      <w:r w:rsidRPr="005219D3">
        <w:rPr>
          <w:rFonts w:ascii="Arial" w:eastAsia="Arial" w:hAnsi="Arial" w:cs="Arial"/>
          <w:sz w:val="22"/>
          <w:szCs w:val="22"/>
          <w:lang w:val="es-ES_tradnl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Pr="005219D3" w:rsidRDefault="00AD38A0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6C055CBF" w14:textId="7AB60107" w:rsidR="00AD38A0" w:rsidRPr="005219D3" w:rsidRDefault="00AD38A0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VII</w:t>
      </w:r>
      <w:r w:rsidR="00A52768"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I</w:t>
      </w:r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.-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El </w:t>
      </w:r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 xml:space="preserve">veinte de marzo de </w:t>
      </w:r>
      <w:proofErr w:type="gramStart"/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dos mil veintiuno</w:t>
      </w:r>
      <w:proofErr w:type="gramEnd"/>
      <w:r w:rsidRPr="005219D3">
        <w:rPr>
          <w:rFonts w:ascii="Arial" w:eastAsia="Arial" w:hAnsi="Arial" w:cs="Arial"/>
          <w:sz w:val="22"/>
          <w:szCs w:val="22"/>
          <w:lang w:val="es-ES_tradnl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Pr="005219D3" w:rsidRDefault="00FC74BF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1243FDEC" w14:textId="66DC7850" w:rsidR="00FC74BF" w:rsidRPr="005219D3" w:rsidRDefault="00A52768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IX</w:t>
      </w:r>
      <w:r w:rsidR="00FC74BF"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.-</w:t>
      </w:r>
      <w:r w:rsidR="00FC74BF" w:rsidRPr="005219D3">
        <w:rPr>
          <w:rFonts w:ascii="Arial" w:eastAsia="Arial" w:hAnsi="Arial" w:cs="Arial"/>
          <w:sz w:val="22"/>
          <w:szCs w:val="22"/>
          <w:lang w:val="es-ES_tradnl"/>
        </w:rPr>
        <w:t xml:space="preserve"> El </w:t>
      </w:r>
      <w:r w:rsidR="00FC74BF"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 xml:space="preserve">veinticinco de abril de </w:t>
      </w:r>
      <w:proofErr w:type="gramStart"/>
      <w:r w:rsidR="00FC74BF"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dos mil veintiuno</w:t>
      </w:r>
      <w:proofErr w:type="gramEnd"/>
      <w:r w:rsidR="00FC74BF" w:rsidRPr="005219D3">
        <w:rPr>
          <w:rFonts w:ascii="Arial" w:eastAsia="Arial" w:hAnsi="Arial" w:cs="Arial"/>
          <w:sz w:val="22"/>
          <w:szCs w:val="22"/>
          <w:lang w:val="es-ES_tradnl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Pr="005219D3" w:rsidRDefault="002B597B" w:rsidP="005219D3">
      <w:pPr>
        <w:spacing w:line="240" w:lineRule="auto"/>
        <w:ind w:leftChars="0" w:left="0" w:right="-142" w:firstLineChars="0" w:firstLine="0"/>
        <w:rPr>
          <w:rFonts w:ascii="Arial" w:eastAsia="Arial" w:hAnsi="Arial" w:cs="Arial"/>
          <w:sz w:val="22"/>
          <w:szCs w:val="22"/>
          <w:lang w:val="es-ES_tradnl"/>
        </w:rPr>
      </w:pPr>
    </w:p>
    <w:p w14:paraId="443EC60B" w14:textId="77777777" w:rsidR="002B597B" w:rsidRPr="005219D3" w:rsidRDefault="002B597B" w:rsidP="005219D3">
      <w:pPr>
        <w:spacing w:line="240" w:lineRule="auto"/>
        <w:ind w:left="0" w:right="-142" w:hanging="2"/>
        <w:jc w:val="center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CONSIDERANDO</w:t>
      </w:r>
    </w:p>
    <w:p w14:paraId="37406D29" w14:textId="77777777" w:rsidR="002B597B" w:rsidRPr="005219D3" w:rsidRDefault="002B597B" w:rsidP="005219D3">
      <w:pPr>
        <w:spacing w:line="240" w:lineRule="auto"/>
        <w:ind w:left="0" w:right="-142" w:hanging="2"/>
        <w:jc w:val="center"/>
        <w:rPr>
          <w:rFonts w:ascii="Arial" w:eastAsia="Arial" w:hAnsi="Arial" w:cs="Arial"/>
          <w:sz w:val="22"/>
          <w:szCs w:val="22"/>
          <w:lang w:val="es-ES_tradnl"/>
        </w:rPr>
      </w:pPr>
    </w:p>
    <w:p w14:paraId="3DA89D94" w14:textId="77777777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 xml:space="preserve">1.- 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Que el artículo 35 fracciones I y II de la 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>CPEUM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31F1BEF5" w14:textId="77777777" w:rsidR="002B597B" w:rsidRPr="005219D3" w:rsidRDefault="002B597B" w:rsidP="005219D3">
      <w:pPr>
        <w:spacing w:line="240" w:lineRule="auto"/>
        <w:ind w:left="0" w:right="-143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 xml:space="preserve">2.- 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Que de conformidad con lo que establecen los artículos 39, 40 y 41, primer párrafo; de la 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>CPEUM,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Pr="005219D3" w:rsidRDefault="002B597B" w:rsidP="005219D3">
      <w:pPr>
        <w:spacing w:line="240" w:lineRule="auto"/>
        <w:ind w:left="0" w:right="-143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468671F7" w14:textId="77777777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3.-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Que el artículo 41, segundo párrafo de la 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>CPEUM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519125A7" w14:textId="77777777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4.-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Que el artículo 41, Base I de la 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>CPEUM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Pr="005219D3" w:rsidRDefault="002B597B" w:rsidP="005219D3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65C2D5E3" w14:textId="77777777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sz w:val="22"/>
          <w:szCs w:val="22"/>
          <w:lang w:val="es-ES_tradnl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1C16196D" w14:textId="1E2E23C9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sz w:val="22"/>
          <w:szCs w:val="22"/>
          <w:lang w:val="es-ES_tradnl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7CD703DA" w14:textId="1CB3A60C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5.-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Que el artículo 16, Apartado E, de la 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>CPEY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>CPEUM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40881B87" w14:textId="6C404BDD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 xml:space="preserve">6.- 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El artículo 4 de la 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 xml:space="preserve">LIPEEY, 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6A3A39ED" w14:textId="13A40F19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 xml:space="preserve">7.- 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Que el artículo 103 de la </w:t>
      </w:r>
      <w:r w:rsidRPr="005219D3">
        <w:rPr>
          <w:rFonts w:ascii="Arial" w:eastAsia="Arial" w:hAnsi="Arial" w:cs="Arial"/>
          <w:i/>
          <w:sz w:val="22"/>
          <w:szCs w:val="22"/>
          <w:lang w:val="es-ES_tradnl"/>
        </w:rPr>
        <w:t>LIPEEY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, dispone que la organización de las elecciones locales es una función estatal que</w:t>
      </w: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 xml:space="preserve"> 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se realiza con la participación de los partidos políticos y los ciudadanos, en los</w:t>
      </w: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 xml:space="preserve"> 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términos de la Constitución, de esa Ley y de los demás ordenamientos aplicables.</w:t>
      </w:r>
    </w:p>
    <w:p w14:paraId="17E3E93B" w14:textId="1D774A49" w:rsidR="002406B2" w:rsidRPr="005219D3" w:rsidRDefault="002406B2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0469A1CC" w14:textId="4DC6AAD3" w:rsidR="002406B2" w:rsidRPr="005219D3" w:rsidRDefault="002406B2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8.-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Que el artículo 5, fracción b) del </w:t>
      </w:r>
      <w:r w:rsidR="009E1037" w:rsidRPr="005219D3">
        <w:rPr>
          <w:rFonts w:ascii="Arial" w:eastAsia="Arial" w:hAnsi="Arial" w:cs="Arial"/>
          <w:sz w:val="22"/>
          <w:szCs w:val="22"/>
          <w:lang w:val="es-ES_tradnl"/>
        </w:rPr>
        <w:t>RE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, define a los CAE locales como el personal temporal contratado para las elecciones concurrentes, con el objeto de realizar actividades de asistencia electoral propias del ámbito local y actividades de apoyo a los Capacitadores Asistentes Electorales y sus funciones se adecuarán a lo previsto en la Estrategia de Capacitación y Asistencia Electoral correspondiente.</w:t>
      </w:r>
    </w:p>
    <w:p w14:paraId="6E3BFC62" w14:textId="0E4E1E83" w:rsidR="009E1037" w:rsidRPr="005219D3" w:rsidRDefault="009E1037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65F53212" w14:textId="6A3AC837" w:rsidR="009E1037" w:rsidRPr="005219D3" w:rsidRDefault="009E1037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9.-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Pr="005219D3" w:rsidRDefault="005B2D7E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495BB539" w14:textId="4133DE0F" w:rsidR="005B2D7E" w:rsidRPr="005219D3" w:rsidRDefault="005B2D7E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10.-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Que el artículo 183 del RE establece </w:t>
      </w:r>
      <w:r w:rsidR="00946B9E" w:rsidRPr="005219D3">
        <w:rPr>
          <w:rFonts w:ascii="Arial" w:eastAsia="Arial" w:hAnsi="Arial" w:cs="Arial"/>
          <w:sz w:val="22"/>
          <w:szCs w:val="22"/>
          <w:lang w:val="es-ES_tradnl"/>
        </w:rPr>
        <w:t>que,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Pr="005219D3" w:rsidRDefault="00946B9E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042ABF5D" w14:textId="6A0980F6" w:rsidR="00946B9E" w:rsidRPr="005219D3" w:rsidRDefault="00946B9E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11.-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Pr="005219D3" w:rsidRDefault="0038651E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1B7CAF2B" w14:textId="0C9B81CE" w:rsidR="0038651E" w:rsidRPr="005219D3" w:rsidRDefault="0038651E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12.-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Que el artículo </w:t>
      </w:r>
      <w:r w:rsidR="00DA3B9C" w:rsidRPr="005219D3">
        <w:rPr>
          <w:rFonts w:ascii="Arial" w:eastAsia="Arial" w:hAnsi="Arial" w:cs="Arial"/>
          <w:sz w:val="22"/>
          <w:szCs w:val="22"/>
          <w:lang w:val="es-ES_tradnl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 w:rsidRPr="005219D3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0D235521" w14:textId="37E76980" w:rsidR="00E330F3" w:rsidRPr="005219D3" w:rsidRDefault="00E330F3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0E8DC47B" w14:textId="21EC5518" w:rsidR="003E72CD" w:rsidRPr="005219D3" w:rsidRDefault="003E72CD" w:rsidP="005219D3">
      <w:pPr>
        <w:spacing w:line="240" w:lineRule="auto"/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ACUERDO</w:t>
      </w:r>
    </w:p>
    <w:p w14:paraId="3A2115AB" w14:textId="66F213BA" w:rsidR="002B597B" w:rsidRPr="005219D3" w:rsidRDefault="002B597B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6FEBA820" w14:textId="67A3521F" w:rsidR="003E72CD" w:rsidRPr="005219D3" w:rsidRDefault="003E72CD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PRIMERO.-</w:t>
      </w:r>
      <w:proofErr w:type="gramEnd"/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Se aprueba la </w:t>
      </w:r>
      <w:r w:rsidR="00F119CC" w:rsidRPr="005219D3">
        <w:rPr>
          <w:rFonts w:ascii="Arial" w:eastAsia="Arial" w:hAnsi="Arial" w:cs="Arial"/>
          <w:sz w:val="22"/>
          <w:szCs w:val="22"/>
          <w:lang w:val="es-ES_tradnl"/>
        </w:rPr>
        <w:t xml:space="preserve">relación de Capacitadores Asistentes Electorales Locales que </w:t>
      </w:r>
      <w:r w:rsidR="00F119CC" w:rsidRPr="005219D3">
        <w:rPr>
          <w:rFonts w:ascii="Arial" w:eastAsia="Arial" w:hAnsi="Arial" w:cs="Arial"/>
          <w:sz w:val="22"/>
          <w:szCs w:val="22"/>
          <w:lang w:val="es-ES_tradnl"/>
        </w:rPr>
        <w:lastRenderedPageBreak/>
        <w:t xml:space="preserve">colaboraran en las labores propias de este </w:t>
      </w:r>
      <w:r w:rsidR="00A52768" w:rsidRPr="005219D3">
        <w:rPr>
          <w:rFonts w:ascii="Arial" w:eastAsia="Arial" w:hAnsi="Arial" w:cs="Arial"/>
          <w:sz w:val="22"/>
          <w:szCs w:val="22"/>
          <w:lang w:val="es-ES_tradnl"/>
        </w:rPr>
        <w:t>C</w:t>
      </w:r>
      <w:r w:rsidR="00F119CC" w:rsidRPr="005219D3">
        <w:rPr>
          <w:rFonts w:ascii="Arial" w:eastAsia="Arial" w:hAnsi="Arial" w:cs="Arial"/>
          <w:sz w:val="22"/>
          <w:szCs w:val="22"/>
          <w:lang w:val="es-ES_tradnl"/>
        </w:rPr>
        <w:t>onsejo, siendo las y los ciudadanos que a continuación se enlistan:</w:t>
      </w:r>
    </w:p>
    <w:p w14:paraId="333B3E3E" w14:textId="02CF9131" w:rsidR="00F119CC" w:rsidRPr="005219D3" w:rsidRDefault="00F119CC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5998"/>
      </w:tblGrid>
      <w:tr w:rsidR="002316BF" w:rsidRPr="005219D3" w14:paraId="59A0B369" w14:textId="77777777" w:rsidTr="005219D3">
        <w:trPr>
          <w:jc w:val="center"/>
        </w:trPr>
        <w:tc>
          <w:tcPr>
            <w:tcW w:w="1559" w:type="dxa"/>
          </w:tcPr>
          <w:p w14:paraId="380C9C10" w14:textId="624CF7B7" w:rsidR="002316BF" w:rsidRPr="005219D3" w:rsidRDefault="002316BF" w:rsidP="005219D3">
            <w:pPr>
              <w:tabs>
                <w:tab w:val="left" w:pos="570"/>
              </w:tabs>
              <w:spacing w:line="240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5219D3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NÚMERO</w:t>
            </w:r>
          </w:p>
        </w:tc>
        <w:tc>
          <w:tcPr>
            <w:tcW w:w="5998" w:type="dxa"/>
          </w:tcPr>
          <w:p w14:paraId="21D73F36" w14:textId="76EB32E6" w:rsidR="002316BF" w:rsidRPr="005219D3" w:rsidRDefault="002316BF" w:rsidP="005219D3">
            <w:pPr>
              <w:spacing w:line="240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5219D3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NOMBRE</w:t>
            </w:r>
          </w:p>
        </w:tc>
      </w:tr>
      <w:tr w:rsidR="002316BF" w:rsidRPr="005219D3" w14:paraId="46F453F4" w14:textId="77777777" w:rsidTr="005219D3">
        <w:trPr>
          <w:jc w:val="center"/>
        </w:trPr>
        <w:tc>
          <w:tcPr>
            <w:tcW w:w="1559" w:type="dxa"/>
          </w:tcPr>
          <w:p w14:paraId="6805385F" w14:textId="5A26F3E1" w:rsidR="002316BF" w:rsidRPr="005219D3" w:rsidRDefault="002316BF" w:rsidP="005219D3">
            <w:pPr>
              <w:spacing w:line="240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5219D3">
              <w:rPr>
                <w:rFonts w:ascii="Arial" w:eastAsia="Arial" w:hAnsi="Arial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5998" w:type="dxa"/>
          </w:tcPr>
          <w:p w14:paraId="050FB736" w14:textId="24FDCA69" w:rsidR="002316BF" w:rsidRPr="005219D3" w:rsidRDefault="00412440" w:rsidP="005219D3">
            <w:pPr>
              <w:spacing w:line="240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5219D3">
              <w:rPr>
                <w:rFonts w:ascii="Arial" w:eastAsia="Arial" w:hAnsi="Arial" w:cs="Arial"/>
                <w:sz w:val="22"/>
                <w:szCs w:val="22"/>
                <w:lang w:val="es-ES_tradnl"/>
              </w:rPr>
              <w:t>Genny Guadalupe Uc Colli</w:t>
            </w:r>
          </w:p>
        </w:tc>
      </w:tr>
      <w:tr w:rsidR="002316BF" w:rsidRPr="005219D3" w14:paraId="5829D37D" w14:textId="77777777" w:rsidTr="005219D3">
        <w:trPr>
          <w:jc w:val="center"/>
        </w:trPr>
        <w:tc>
          <w:tcPr>
            <w:tcW w:w="1559" w:type="dxa"/>
          </w:tcPr>
          <w:p w14:paraId="4C85CC3D" w14:textId="2366D5BB" w:rsidR="002316BF" w:rsidRPr="005219D3" w:rsidRDefault="002316BF" w:rsidP="005219D3">
            <w:pPr>
              <w:spacing w:line="240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5219D3">
              <w:rPr>
                <w:rFonts w:ascii="Arial" w:eastAsia="Arial" w:hAnsi="Arial" w:cs="Arial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5998" w:type="dxa"/>
          </w:tcPr>
          <w:p w14:paraId="2645A078" w14:textId="63AC7974" w:rsidR="002316BF" w:rsidRPr="005219D3" w:rsidRDefault="00412440" w:rsidP="005219D3">
            <w:pPr>
              <w:spacing w:line="240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5219D3">
              <w:rPr>
                <w:rFonts w:ascii="Arial" w:eastAsia="Arial" w:hAnsi="Arial" w:cs="Arial"/>
                <w:sz w:val="22"/>
                <w:szCs w:val="22"/>
                <w:lang w:val="es-ES_tradnl"/>
              </w:rPr>
              <w:t>Librada del Carmen Castro chi</w:t>
            </w:r>
          </w:p>
        </w:tc>
      </w:tr>
    </w:tbl>
    <w:p w14:paraId="04F9B9B4" w14:textId="7B55D580" w:rsidR="003E72CD" w:rsidRPr="005219D3" w:rsidRDefault="003E72CD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26EC88A9" w14:textId="01B71892" w:rsidR="003E72CD" w:rsidRPr="005219D3" w:rsidRDefault="003E72CD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SEGUNDO.-</w:t>
      </w:r>
      <w:proofErr w:type="gramEnd"/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Se </w:t>
      </w:r>
      <w:r w:rsidR="006015C9" w:rsidRPr="005219D3">
        <w:rPr>
          <w:rFonts w:ascii="Arial" w:eastAsia="Arial" w:hAnsi="Arial" w:cs="Arial"/>
          <w:sz w:val="22"/>
          <w:szCs w:val="22"/>
          <w:lang w:val="es-ES_tradnl"/>
        </w:rPr>
        <w:t xml:space="preserve">enlista de manera enunciativa, </w:t>
      </w:r>
      <w:r w:rsidR="004154CD" w:rsidRPr="005219D3">
        <w:rPr>
          <w:rFonts w:ascii="Arial" w:eastAsia="Arial" w:hAnsi="Arial" w:cs="Arial"/>
          <w:sz w:val="22"/>
          <w:szCs w:val="22"/>
          <w:lang w:val="es-ES_tradnl"/>
        </w:rPr>
        <w:t>más</w:t>
      </w:r>
      <w:r w:rsidR="006015C9" w:rsidRPr="005219D3">
        <w:rPr>
          <w:rFonts w:ascii="Arial" w:eastAsia="Arial" w:hAnsi="Arial" w:cs="Arial"/>
          <w:sz w:val="22"/>
          <w:szCs w:val="22"/>
          <w:lang w:val="es-ES_tradnl"/>
        </w:rPr>
        <w:t xml:space="preserve"> no limitativa, las actividades que desempeñarán los Capacitadores Asistentes Electorales Locales asignados a este Consejo </w:t>
      </w:r>
      <w:r w:rsidR="000410AD" w:rsidRPr="005219D3">
        <w:rPr>
          <w:rFonts w:ascii="Arial" w:eastAsia="Arial" w:hAnsi="Arial" w:cs="Arial"/>
          <w:sz w:val="22"/>
          <w:szCs w:val="22"/>
          <w:lang w:val="es-ES_tradnl"/>
        </w:rPr>
        <w:t>Municipal</w:t>
      </w:r>
      <w:r w:rsidR="006015C9" w:rsidRPr="005219D3">
        <w:rPr>
          <w:rFonts w:ascii="Arial" w:eastAsia="Arial" w:hAnsi="Arial" w:cs="Arial"/>
          <w:sz w:val="22"/>
          <w:szCs w:val="22"/>
          <w:lang w:val="es-ES_tradnl"/>
        </w:rPr>
        <w:t>:</w:t>
      </w:r>
    </w:p>
    <w:p w14:paraId="08EEFE6E" w14:textId="53A36F71" w:rsidR="005A50A9" w:rsidRPr="005219D3" w:rsidRDefault="005A50A9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3FF725B5" w14:textId="3C7DBD1F" w:rsidR="005A50A9" w:rsidRPr="005219D3" w:rsidRDefault="005A50A9" w:rsidP="005219D3">
      <w:pPr>
        <w:pStyle w:val="Prrafodelista"/>
        <w:numPr>
          <w:ilvl w:val="0"/>
          <w:numId w:val="2"/>
        </w:numPr>
        <w:spacing w:line="240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sz w:val="22"/>
          <w:szCs w:val="22"/>
          <w:lang w:val="es-ES_tradnl"/>
        </w:rPr>
        <w:t>Preparar y distribuir la documentación y materiales electorales a las Presidencias de Mesas Directivas de Casilla correspondientes</w:t>
      </w:r>
    </w:p>
    <w:p w14:paraId="471907C1" w14:textId="4D54C5E5" w:rsidR="005A50A9" w:rsidRPr="005219D3" w:rsidRDefault="00F643CE" w:rsidP="005219D3">
      <w:pPr>
        <w:pStyle w:val="Prrafodelista"/>
        <w:numPr>
          <w:ilvl w:val="0"/>
          <w:numId w:val="2"/>
        </w:numPr>
        <w:spacing w:line="240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Garantizar la entrega oportuna de la documentación que contenga los resultados de la elección de </w:t>
      </w:r>
      <w:r w:rsidR="00707CA0" w:rsidRPr="005219D3">
        <w:rPr>
          <w:rFonts w:ascii="Arial" w:eastAsia="Arial" w:hAnsi="Arial" w:cs="Arial"/>
          <w:sz w:val="22"/>
          <w:szCs w:val="22"/>
          <w:lang w:val="es-ES_tradnl"/>
        </w:rPr>
        <w:t>Ayuntamientos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de las casillas al término de la Jornada Electoral, en este Consejo </w:t>
      </w:r>
      <w:r w:rsidR="00707CA0" w:rsidRPr="005219D3">
        <w:rPr>
          <w:rFonts w:ascii="Arial" w:eastAsia="Arial" w:hAnsi="Arial" w:cs="Arial"/>
          <w:sz w:val="22"/>
          <w:szCs w:val="22"/>
          <w:lang w:val="es-ES_tradnl"/>
        </w:rPr>
        <w:t>Municipal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4D7E8E38" w14:textId="0C96BF16" w:rsidR="00A27D06" w:rsidRPr="005219D3" w:rsidRDefault="00A27D06" w:rsidP="005219D3">
      <w:pPr>
        <w:pStyle w:val="Prrafodelista"/>
        <w:numPr>
          <w:ilvl w:val="0"/>
          <w:numId w:val="2"/>
        </w:numPr>
        <w:spacing w:line="240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Auxiliar en la recepción y depósito en bodega de los paquetes de la elección de </w:t>
      </w:r>
      <w:r w:rsidR="00707CA0" w:rsidRPr="005219D3">
        <w:rPr>
          <w:rFonts w:ascii="Arial" w:eastAsia="Arial" w:hAnsi="Arial" w:cs="Arial"/>
          <w:sz w:val="22"/>
          <w:szCs w:val="22"/>
          <w:lang w:val="es-ES_tradnl"/>
        </w:rPr>
        <w:t>Ayuntamientos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en este Consejo </w:t>
      </w:r>
      <w:r w:rsidR="00707CA0" w:rsidRPr="005219D3">
        <w:rPr>
          <w:rFonts w:ascii="Arial" w:eastAsia="Arial" w:hAnsi="Arial" w:cs="Arial"/>
          <w:sz w:val="22"/>
          <w:szCs w:val="22"/>
          <w:lang w:val="es-ES_tradnl"/>
        </w:rPr>
        <w:t>Municipa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l</w:t>
      </w:r>
    </w:p>
    <w:p w14:paraId="4CE671D7" w14:textId="5233255D" w:rsidR="00A27D06" w:rsidRPr="005219D3" w:rsidRDefault="00A27D06" w:rsidP="005219D3">
      <w:pPr>
        <w:pStyle w:val="Prrafodelista"/>
        <w:numPr>
          <w:ilvl w:val="0"/>
          <w:numId w:val="2"/>
        </w:numPr>
        <w:spacing w:line="240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Apoyar en el procedimiento y actividades durante la realización de los cómputos </w:t>
      </w:r>
      <w:r w:rsidR="00707CA0" w:rsidRPr="005219D3">
        <w:rPr>
          <w:rFonts w:ascii="Arial" w:eastAsia="Arial" w:hAnsi="Arial" w:cs="Arial"/>
          <w:sz w:val="22"/>
          <w:szCs w:val="22"/>
          <w:lang w:val="es-ES_tradnl"/>
        </w:rPr>
        <w:t>Municipales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a cargo de este Consejo </w:t>
      </w:r>
      <w:r w:rsidR="00707CA0" w:rsidRPr="005219D3">
        <w:rPr>
          <w:rFonts w:ascii="Arial" w:eastAsia="Arial" w:hAnsi="Arial" w:cs="Arial"/>
          <w:sz w:val="22"/>
          <w:szCs w:val="22"/>
          <w:lang w:val="es-ES_tradnl"/>
        </w:rPr>
        <w:t>Municipa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l</w:t>
      </w:r>
    </w:p>
    <w:p w14:paraId="57A1CA06" w14:textId="6FE1FF84" w:rsidR="00A27D06" w:rsidRPr="005219D3" w:rsidRDefault="00A27D06" w:rsidP="005219D3">
      <w:pPr>
        <w:pStyle w:val="Prrafodelista"/>
        <w:numPr>
          <w:ilvl w:val="0"/>
          <w:numId w:val="2"/>
        </w:numPr>
        <w:spacing w:line="240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sz w:val="22"/>
          <w:szCs w:val="22"/>
          <w:lang w:val="es-ES_tradnl"/>
        </w:rPr>
        <w:t>Colaborar en actividades de asistencia electoral que le sean indicadas</w:t>
      </w:r>
    </w:p>
    <w:p w14:paraId="4C144EC2" w14:textId="1F3A430E" w:rsidR="00B02335" w:rsidRPr="005219D3" w:rsidRDefault="00B02335" w:rsidP="005219D3">
      <w:pPr>
        <w:pStyle w:val="Prrafodelista"/>
        <w:numPr>
          <w:ilvl w:val="0"/>
          <w:numId w:val="2"/>
        </w:numPr>
        <w:spacing w:line="240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Las demás que les sean asignadas por este Consejo </w:t>
      </w:r>
      <w:r w:rsidR="00707CA0" w:rsidRPr="005219D3">
        <w:rPr>
          <w:rFonts w:ascii="Arial" w:eastAsia="Arial" w:hAnsi="Arial" w:cs="Arial"/>
          <w:sz w:val="22"/>
          <w:szCs w:val="22"/>
          <w:lang w:val="es-ES_tradnl"/>
        </w:rPr>
        <w:t>Municipal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o por el Consejo General del Instituto Electoral y de Participación Ciudadana de Yucatán.</w:t>
      </w:r>
    </w:p>
    <w:p w14:paraId="5942BE2E" w14:textId="4D47D77A" w:rsidR="0047413B" w:rsidRPr="005219D3" w:rsidRDefault="0047413B" w:rsidP="005219D3">
      <w:pPr>
        <w:spacing w:line="240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58223045" w14:textId="4420D975" w:rsidR="0047413B" w:rsidRPr="005219D3" w:rsidRDefault="0047413B" w:rsidP="005219D3">
      <w:pPr>
        <w:spacing w:line="240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TERCERO.-</w:t>
      </w:r>
      <w:proofErr w:type="gramEnd"/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 w:rsidRPr="005219D3">
        <w:rPr>
          <w:rFonts w:ascii="Arial" w:eastAsia="Arial" w:hAnsi="Arial" w:cs="Arial"/>
          <w:sz w:val="22"/>
          <w:szCs w:val="22"/>
          <w:lang w:val="es-ES_tradnl"/>
        </w:rPr>
        <w:t>Municipal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. Se llevará una relación de los accesos de estos a la Bodega Electoral a través de la Bitácora correspondiente.</w:t>
      </w:r>
    </w:p>
    <w:p w14:paraId="14A6F9A3" w14:textId="64C3971D" w:rsidR="003E72CD" w:rsidRPr="005219D3" w:rsidRDefault="003E72CD" w:rsidP="005219D3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2F5B136C" w14:textId="067591E1" w:rsidR="003E72CD" w:rsidRPr="005219D3" w:rsidRDefault="009E1037" w:rsidP="005219D3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CUARTO</w:t>
      </w:r>
      <w:r w:rsidR="003E72CD"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.-</w:t>
      </w:r>
      <w:proofErr w:type="gramEnd"/>
      <w:r w:rsidR="003E72CD" w:rsidRPr="005219D3">
        <w:rPr>
          <w:rFonts w:ascii="Arial" w:eastAsia="Arial" w:hAnsi="Arial" w:cs="Arial"/>
          <w:sz w:val="22"/>
          <w:szCs w:val="22"/>
          <w:lang w:val="es-ES_tradnl"/>
        </w:rPr>
        <w:t xml:space="preserve"> Remítase copia del presente acuerdo al</w:t>
      </w:r>
      <w:r w:rsidR="004154CD" w:rsidRPr="005219D3">
        <w:rPr>
          <w:rFonts w:ascii="Arial" w:eastAsia="Arial" w:hAnsi="Arial" w:cs="Arial"/>
          <w:sz w:val="22"/>
          <w:szCs w:val="22"/>
          <w:lang w:val="es-ES_tradnl"/>
        </w:rPr>
        <w:t xml:space="preserve"> Consejo General del IEPAC </w:t>
      </w:r>
      <w:r w:rsidR="003E72CD" w:rsidRPr="005219D3">
        <w:rPr>
          <w:rFonts w:ascii="Arial" w:eastAsia="Arial" w:hAnsi="Arial" w:cs="Arial"/>
          <w:sz w:val="22"/>
          <w:szCs w:val="22"/>
          <w:lang w:val="es-ES_tradnl"/>
        </w:rPr>
        <w:t>para su conocimiento.</w:t>
      </w:r>
    </w:p>
    <w:p w14:paraId="3A7847F8" w14:textId="336DBF59" w:rsidR="003E72CD" w:rsidRPr="005219D3" w:rsidRDefault="003E72CD" w:rsidP="005219D3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5DC6C8F5" w14:textId="0825D971" w:rsidR="003E72CD" w:rsidRPr="005219D3" w:rsidRDefault="009E1037" w:rsidP="005219D3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QUINTO</w:t>
      </w:r>
      <w:r w:rsidR="003E72CD"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>.-</w:t>
      </w:r>
      <w:proofErr w:type="gramEnd"/>
      <w:r w:rsidR="003E72CD" w:rsidRPr="005219D3">
        <w:rPr>
          <w:rFonts w:ascii="Arial" w:eastAsia="Arial" w:hAnsi="Arial" w:cs="Arial"/>
          <w:b/>
          <w:bCs/>
          <w:sz w:val="22"/>
          <w:szCs w:val="22"/>
          <w:lang w:val="es-ES_tradnl"/>
        </w:rPr>
        <w:t xml:space="preserve"> </w:t>
      </w:r>
      <w:r w:rsidR="003E72CD" w:rsidRPr="005219D3">
        <w:rPr>
          <w:rFonts w:ascii="Arial" w:eastAsia="Arial" w:hAnsi="Arial" w:cs="Arial"/>
          <w:sz w:val="22"/>
          <w:szCs w:val="22"/>
          <w:lang w:val="es-ES_tradnl"/>
        </w:rPr>
        <w:t xml:space="preserve">Publíquese el presente acuerdo en los estrados de este Consejo </w:t>
      </w:r>
      <w:r w:rsidR="006E7208" w:rsidRPr="005219D3">
        <w:rPr>
          <w:rFonts w:ascii="Arial" w:eastAsia="Arial" w:hAnsi="Arial" w:cs="Arial"/>
          <w:sz w:val="22"/>
          <w:szCs w:val="22"/>
          <w:lang w:val="es-ES_tradnl"/>
        </w:rPr>
        <w:t>Municipa</w:t>
      </w:r>
      <w:r w:rsidR="00877A95" w:rsidRPr="005219D3">
        <w:rPr>
          <w:rFonts w:ascii="Arial" w:eastAsia="Arial" w:hAnsi="Arial" w:cs="Arial"/>
          <w:sz w:val="22"/>
          <w:szCs w:val="22"/>
          <w:lang w:val="es-ES_tradnl"/>
        </w:rPr>
        <w:t>l</w:t>
      </w:r>
      <w:r w:rsidR="003E72CD" w:rsidRPr="005219D3">
        <w:rPr>
          <w:rFonts w:ascii="Arial" w:eastAsia="Arial" w:hAnsi="Arial" w:cs="Arial"/>
          <w:sz w:val="22"/>
          <w:szCs w:val="22"/>
          <w:lang w:val="es-ES_tradnl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Pr="005219D3" w:rsidRDefault="003E72CD" w:rsidP="005219D3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7CFD53FC" w14:textId="540E0DB8" w:rsidR="00412440" w:rsidRPr="005219D3" w:rsidRDefault="003E72CD" w:rsidP="005219D3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Este acuerdo fue aprobado en </w:t>
      </w:r>
      <w:r w:rsidRPr="005219D3">
        <w:rPr>
          <w:rFonts w:ascii="Arial" w:eastAsia="Arial" w:hAnsi="Arial" w:cs="Arial"/>
          <w:b/>
          <w:sz w:val="22"/>
          <w:szCs w:val="22"/>
          <w:lang w:val="es-ES_tradnl"/>
        </w:rPr>
        <w:t>Sesión Ordinaria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del Consejo </w:t>
      </w:r>
      <w:r w:rsidR="000410AD" w:rsidRPr="005219D3">
        <w:rPr>
          <w:rFonts w:ascii="Arial" w:eastAsia="Arial" w:hAnsi="Arial" w:cs="Arial"/>
          <w:sz w:val="22"/>
          <w:szCs w:val="22"/>
          <w:lang w:val="es-ES_tradnl"/>
        </w:rPr>
        <w:t>Municipal</w:t>
      </w:r>
      <w:r w:rsidR="000D41C2" w:rsidRPr="005219D3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0410AD" w:rsidRPr="005219D3">
        <w:rPr>
          <w:rFonts w:ascii="Arial" w:eastAsia="Arial" w:hAnsi="Arial" w:cs="Arial"/>
          <w:sz w:val="22"/>
          <w:szCs w:val="22"/>
          <w:lang w:val="es-ES_tradnl"/>
        </w:rPr>
        <w:t>de</w:t>
      </w:r>
      <w:r w:rsidR="00412440" w:rsidRPr="005219D3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412440" w:rsidRPr="005219D3">
        <w:rPr>
          <w:rFonts w:ascii="Arial" w:eastAsia="Arial" w:hAnsi="Arial" w:cs="Arial"/>
          <w:b/>
          <w:sz w:val="22"/>
          <w:szCs w:val="22"/>
          <w:lang w:val="es-ES_tradnl"/>
        </w:rPr>
        <w:t>Santa Elena</w:t>
      </w:r>
      <w:r w:rsidR="000410AD" w:rsidRPr="005219D3">
        <w:rPr>
          <w:rFonts w:ascii="Arial" w:eastAsia="Arial" w:hAnsi="Arial" w:cs="Arial"/>
          <w:sz w:val="22"/>
          <w:szCs w:val="22"/>
          <w:lang w:val="es-ES_tradnl"/>
        </w:rPr>
        <w:t xml:space="preserve">, </w:t>
      </w:r>
      <w:r w:rsidR="000D41C2" w:rsidRPr="005219D3">
        <w:rPr>
          <w:rFonts w:ascii="Arial" w:eastAsia="Arial" w:hAnsi="Arial" w:cs="Arial"/>
          <w:sz w:val="22"/>
          <w:szCs w:val="22"/>
          <w:lang w:val="es-ES_tradnl"/>
        </w:rPr>
        <w:t xml:space="preserve">Yucatán, 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>celebrada el día</w:t>
      </w:r>
      <w:r w:rsidR="00412440" w:rsidRPr="005219D3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412440" w:rsidRPr="005219D3">
        <w:rPr>
          <w:rFonts w:ascii="Arial" w:eastAsia="Arial" w:hAnsi="Arial" w:cs="Arial"/>
          <w:b/>
          <w:sz w:val="22"/>
          <w:szCs w:val="22"/>
          <w:lang w:val="es-ES_tradnl"/>
        </w:rPr>
        <w:t>12</w:t>
      </w:r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de </w:t>
      </w:r>
      <w:proofErr w:type="gramStart"/>
      <w:r w:rsidR="00412440" w:rsidRPr="005219D3">
        <w:rPr>
          <w:rFonts w:ascii="Arial" w:eastAsia="Arial" w:hAnsi="Arial" w:cs="Arial"/>
          <w:b/>
          <w:sz w:val="22"/>
          <w:szCs w:val="22"/>
          <w:lang w:val="es-ES_tradnl"/>
        </w:rPr>
        <w:t>Mayo</w:t>
      </w:r>
      <w:proofErr w:type="gramEnd"/>
      <w:r w:rsidRPr="005219D3">
        <w:rPr>
          <w:rFonts w:ascii="Arial" w:eastAsia="Arial" w:hAnsi="Arial" w:cs="Arial"/>
          <w:sz w:val="22"/>
          <w:szCs w:val="22"/>
          <w:lang w:val="es-ES_tradnl"/>
        </w:rPr>
        <w:t xml:space="preserve"> de dos mil veintiuno, por unanimidad de votos de los ciudadanos Consejeros y Consejeras Electorales</w:t>
      </w:r>
      <w:r w:rsidR="00412440" w:rsidRPr="005219D3">
        <w:rPr>
          <w:rFonts w:ascii="Arial" w:eastAsia="Arial" w:hAnsi="Arial" w:cs="Arial"/>
          <w:sz w:val="22"/>
          <w:szCs w:val="22"/>
          <w:lang w:val="es-ES_tradnl"/>
        </w:rPr>
        <w:t xml:space="preserve">, </w:t>
      </w:r>
      <w:r w:rsidR="00412440" w:rsidRPr="005219D3">
        <w:rPr>
          <w:rFonts w:ascii="Arial" w:hAnsi="Arial" w:cs="Arial"/>
          <w:sz w:val="22"/>
          <w:szCs w:val="22"/>
          <w:lang w:val="es-ES_tradnl"/>
        </w:rPr>
        <w:t>C.C. Zoila Isabel Huchin Cob, C. César Arturo España Kantún y Limbert Ariel Domínguez Huchin.</w:t>
      </w:r>
    </w:p>
    <w:p w14:paraId="1D8BDD31" w14:textId="77777777" w:rsidR="00412440" w:rsidRPr="005219D3" w:rsidRDefault="00412440" w:rsidP="005219D3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19B150FB" w14:textId="77777777" w:rsidR="00412440" w:rsidRPr="005219D3" w:rsidRDefault="00412440" w:rsidP="005219D3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427C7F28" w14:textId="77777777" w:rsidR="00412440" w:rsidRPr="005219D3" w:rsidRDefault="00412440" w:rsidP="005219D3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412440" w:rsidRPr="005219D3" w14:paraId="6B642DF8" w14:textId="77777777" w:rsidTr="00F5424E">
        <w:trPr>
          <w:trHeight w:val="1159"/>
        </w:trPr>
        <w:tc>
          <w:tcPr>
            <w:tcW w:w="4840" w:type="dxa"/>
            <w:shd w:val="clear" w:color="auto" w:fill="auto"/>
          </w:tcPr>
          <w:p w14:paraId="3D26F06E" w14:textId="77777777" w:rsidR="00412440" w:rsidRPr="005219D3" w:rsidRDefault="00412440" w:rsidP="005219D3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9E29011" w14:textId="77777777" w:rsidR="00412440" w:rsidRPr="005219D3" w:rsidRDefault="00412440" w:rsidP="005219D3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219D3">
              <w:rPr>
                <w:rFonts w:ascii="Arial" w:hAnsi="Arial" w:cs="Arial"/>
                <w:lang w:val="es-ES_tradnl"/>
              </w:rPr>
              <w:t>C.</w:t>
            </w:r>
            <w:r w:rsidRPr="005219D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5219D3">
              <w:rPr>
                <w:rFonts w:ascii="Arial" w:hAnsi="Arial" w:cs="Arial"/>
                <w:lang w:val="es-ES_tradnl"/>
              </w:rPr>
              <w:t>ZOILA ISABEL HUCHIN COB</w:t>
            </w:r>
          </w:p>
          <w:p w14:paraId="23BDA96E" w14:textId="77777777" w:rsidR="00412440" w:rsidRPr="005219D3" w:rsidRDefault="00412440" w:rsidP="005219D3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219D3">
              <w:rPr>
                <w:rFonts w:ascii="Arial" w:hAnsi="Arial" w:cs="Arial"/>
                <w:sz w:val="20"/>
                <w:szCs w:val="20"/>
                <w:lang w:val="es-ES_tradnl"/>
              </w:rPr>
              <w:t>CONSEJERA (O) PRESIDENTE</w:t>
            </w:r>
          </w:p>
        </w:tc>
        <w:tc>
          <w:tcPr>
            <w:tcW w:w="4848" w:type="dxa"/>
            <w:shd w:val="clear" w:color="auto" w:fill="auto"/>
          </w:tcPr>
          <w:p w14:paraId="3E199EDA" w14:textId="77777777" w:rsidR="00412440" w:rsidRPr="005219D3" w:rsidRDefault="00412440" w:rsidP="005219D3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77EFEC61" w14:textId="77777777" w:rsidR="00412440" w:rsidRPr="005219D3" w:rsidRDefault="00412440" w:rsidP="005219D3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219D3">
              <w:rPr>
                <w:rFonts w:ascii="Arial" w:hAnsi="Arial" w:cs="Arial"/>
                <w:lang w:val="es-ES_tradnl"/>
              </w:rPr>
              <w:t>C. MARVI WILIANDER TUN SABIDO</w:t>
            </w:r>
          </w:p>
          <w:p w14:paraId="4A4C479D" w14:textId="77777777" w:rsidR="00412440" w:rsidRPr="005219D3" w:rsidRDefault="00412440" w:rsidP="005219D3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219D3">
              <w:rPr>
                <w:rFonts w:ascii="Arial" w:hAnsi="Arial" w:cs="Arial"/>
                <w:sz w:val="20"/>
                <w:szCs w:val="20"/>
                <w:lang w:val="es-ES_tradnl"/>
              </w:rPr>
              <w:t>SECRETARIA(O) EJECUTIVA (O)</w:t>
            </w:r>
          </w:p>
        </w:tc>
      </w:tr>
    </w:tbl>
    <w:p w14:paraId="1215F97A" w14:textId="70106C86" w:rsidR="003C0C29" w:rsidRPr="005219D3" w:rsidRDefault="003C0C29" w:rsidP="005219D3">
      <w:pPr>
        <w:spacing w:line="240" w:lineRule="auto"/>
        <w:ind w:leftChars="0" w:left="0" w:firstLineChars="0" w:firstLine="0"/>
        <w:rPr>
          <w:lang w:val="es-ES_tradnl"/>
        </w:rPr>
      </w:pPr>
      <w:bookmarkStart w:id="0" w:name="_GoBack"/>
      <w:bookmarkEnd w:id="0"/>
    </w:p>
    <w:p w14:paraId="41203B27" w14:textId="77777777" w:rsidR="003C0C29" w:rsidRPr="005219D3" w:rsidRDefault="003C0C29" w:rsidP="005219D3">
      <w:pPr>
        <w:spacing w:line="240" w:lineRule="auto"/>
        <w:ind w:left="0" w:hanging="2"/>
        <w:jc w:val="center"/>
        <w:rPr>
          <w:lang w:val="es-ES_tradnl"/>
        </w:rPr>
      </w:pPr>
    </w:p>
    <w:sectPr w:rsidR="003C0C29" w:rsidRPr="00521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13A59" w14:textId="77777777" w:rsidR="0069697A" w:rsidRDefault="0069697A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0BB50872" w14:textId="77777777" w:rsidR="0069697A" w:rsidRDefault="0069697A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963E" w14:textId="77777777" w:rsidR="0069697A" w:rsidRDefault="0069697A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6ED6BEB0" w14:textId="77777777" w:rsidR="0069697A" w:rsidRDefault="0069697A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1D7A2D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2440"/>
    <w:rsid w:val="004154CD"/>
    <w:rsid w:val="0047413B"/>
    <w:rsid w:val="00485955"/>
    <w:rsid w:val="005219D3"/>
    <w:rsid w:val="005A50A9"/>
    <w:rsid w:val="005B2D7E"/>
    <w:rsid w:val="006015C9"/>
    <w:rsid w:val="006474BC"/>
    <w:rsid w:val="006662FD"/>
    <w:rsid w:val="0069697A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61EC"/>
    <w:rsid w:val="00C8013E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C597-7A42-4505-B87C-3E2CBF20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1696</Words>
  <Characters>9333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5</cp:revision>
  <dcterms:created xsi:type="dcterms:W3CDTF">2021-05-06T19:43:00Z</dcterms:created>
  <dcterms:modified xsi:type="dcterms:W3CDTF">2021-05-13T00:58:00Z</dcterms:modified>
</cp:coreProperties>
</file>