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60EB" w14:textId="1E9A8D0F"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4966E9" w:rsidRPr="004966E9">
        <w:rPr>
          <w:rFonts w:ascii="Arial" w:hAnsi="Arial" w:cs="Arial"/>
          <w:b/>
          <w:bCs/>
          <w:sz w:val="24"/>
          <w:szCs w:val="24"/>
        </w:rPr>
        <w:t>TEABO</w:t>
      </w:r>
      <w:r w:rsidRPr="004966E9">
        <w:rPr>
          <w:rFonts w:ascii="Arial" w:hAnsi="Arial" w:cs="Arial"/>
          <w:b/>
          <w:bCs/>
          <w:sz w:val="24"/>
          <w:szCs w:val="24"/>
        </w:rPr>
        <w:t>/0</w:t>
      </w:r>
      <w:r w:rsidR="009644E9" w:rsidRPr="004966E9">
        <w:rPr>
          <w:rFonts w:ascii="Arial" w:hAnsi="Arial" w:cs="Arial"/>
          <w:b/>
          <w:bCs/>
          <w:sz w:val="24"/>
          <w:szCs w:val="24"/>
        </w:rPr>
        <w:t>0</w:t>
      </w:r>
      <w:r w:rsidR="004966E9" w:rsidRPr="004966E9">
        <w:rPr>
          <w:rFonts w:ascii="Arial" w:hAnsi="Arial" w:cs="Arial"/>
          <w:b/>
          <w:bCs/>
          <w:sz w:val="24"/>
          <w:szCs w:val="24"/>
        </w:rPr>
        <w:t>8</w:t>
      </w:r>
      <w:r w:rsidRPr="004966E9">
        <w:rPr>
          <w:rFonts w:ascii="Arial" w:hAnsi="Arial" w:cs="Arial"/>
          <w:b/>
          <w:bCs/>
          <w:sz w:val="24"/>
          <w:szCs w:val="24"/>
        </w:rPr>
        <w:t>/</w:t>
      </w:r>
      <w:r>
        <w:rPr>
          <w:rFonts w:ascii="Arial" w:hAnsi="Arial" w:cs="Arial"/>
          <w:b/>
          <w:bCs/>
          <w:sz w:val="24"/>
          <w:szCs w:val="24"/>
        </w:rPr>
        <w:t>2021</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w:t>
      </w:r>
      <w:proofErr w:type="gramStart"/>
      <w:r w:rsidR="00DE63E7">
        <w:rPr>
          <w:rFonts w:ascii="Arial" w:hAnsi="Arial" w:cs="Arial"/>
          <w:sz w:val="24"/>
          <w:szCs w:val="24"/>
        </w:rPr>
        <w:t>CPEUM,</w:t>
      </w:r>
      <w:proofErr w:type="gramEnd"/>
      <w:r w:rsidR="00DE63E7">
        <w:rPr>
          <w:rFonts w:ascii="Arial" w:hAnsi="Arial" w:cs="Arial"/>
          <w:sz w:val="24"/>
          <w:szCs w:val="24"/>
        </w:rPr>
        <w:t xml:space="preserve">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asigne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1"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1"/>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61695EBF"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966E9">
        <w:rPr>
          <w:rFonts w:ascii="Arial" w:hAnsi="Arial" w:cs="Arial"/>
          <w:sz w:val="24"/>
          <w:szCs w:val="24"/>
        </w:rPr>
        <w:t>Teabo</w:t>
      </w:r>
      <w:r>
        <w:rPr>
          <w:rFonts w:ascii="Arial" w:hAnsi="Arial" w:cs="Arial"/>
          <w:sz w:val="24"/>
          <w:szCs w:val="24"/>
        </w:rPr>
        <w:t xml:space="preserve"> Yucatán,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p w14:paraId="73C69862" w14:textId="1EAFF4D2" w:rsidR="004966E9" w:rsidRDefault="009644E9" w:rsidP="004966E9">
      <w:pPr>
        <w:spacing w:after="0" w:line="240" w:lineRule="auto"/>
        <w:ind w:firstLine="708"/>
        <w:jc w:val="both"/>
        <w:rPr>
          <w:rFonts w:ascii="Arial" w:hAnsi="Arial" w:cs="Arial"/>
        </w:rPr>
      </w:pPr>
      <w:r>
        <w:rPr>
          <w:rFonts w:ascii="Arial" w:hAnsi="Arial" w:cs="Arial"/>
          <w:sz w:val="24"/>
          <w:szCs w:val="24"/>
        </w:rPr>
        <w:t xml:space="preserve">Este acuerdo fue aprobado en sesión </w:t>
      </w:r>
      <w:r w:rsidR="00AD198D">
        <w:rPr>
          <w:rFonts w:ascii="Arial" w:hAnsi="Arial" w:cs="Arial"/>
          <w:sz w:val="24"/>
          <w:szCs w:val="24"/>
        </w:rPr>
        <w:t>ordinaria</w:t>
      </w:r>
      <w:r>
        <w:rPr>
          <w:rFonts w:ascii="Arial" w:hAnsi="Arial" w:cs="Arial"/>
          <w:sz w:val="24"/>
          <w:szCs w:val="24"/>
        </w:rPr>
        <w:t xml:space="preserve"> del Consejo Electoral Municipal de </w:t>
      </w:r>
      <w:r w:rsidR="004966E9">
        <w:rPr>
          <w:rFonts w:ascii="Arial" w:hAnsi="Arial" w:cs="Arial"/>
          <w:sz w:val="24"/>
          <w:szCs w:val="24"/>
        </w:rPr>
        <w:t>Teabo</w:t>
      </w:r>
      <w:r>
        <w:rPr>
          <w:rFonts w:ascii="Arial" w:hAnsi="Arial" w:cs="Arial"/>
          <w:sz w:val="24"/>
          <w:szCs w:val="24"/>
        </w:rPr>
        <w:t xml:space="preserve">, Yucatán, celebrada el día </w:t>
      </w:r>
      <w:r w:rsidR="004966E9">
        <w:rPr>
          <w:rFonts w:ascii="Arial" w:hAnsi="Arial" w:cs="Arial"/>
          <w:sz w:val="24"/>
          <w:szCs w:val="24"/>
        </w:rPr>
        <w:t>12</w:t>
      </w:r>
      <w:r>
        <w:rPr>
          <w:rFonts w:ascii="Arial" w:hAnsi="Arial" w:cs="Arial"/>
          <w:sz w:val="24"/>
          <w:szCs w:val="24"/>
        </w:rPr>
        <w:t xml:space="preserve"> de </w:t>
      </w:r>
      <w:r w:rsidR="004966E9">
        <w:rPr>
          <w:rFonts w:ascii="Arial" w:hAnsi="Arial" w:cs="Arial"/>
          <w:sz w:val="24"/>
          <w:szCs w:val="24"/>
        </w:rPr>
        <w:t>mayo</w:t>
      </w:r>
      <w:r>
        <w:rPr>
          <w:rFonts w:ascii="Arial" w:hAnsi="Arial" w:cs="Arial"/>
          <w:sz w:val="24"/>
          <w:szCs w:val="24"/>
        </w:rPr>
        <w:t xml:space="preserve"> </w:t>
      </w:r>
      <w:proofErr w:type="spellStart"/>
      <w:r>
        <w:rPr>
          <w:rFonts w:ascii="Arial" w:hAnsi="Arial" w:cs="Arial"/>
          <w:sz w:val="24"/>
          <w:szCs w:val="24"/>
        </w:rPr>
        <w:t>de</w:t>
      </w:r>
      <w:proofErr w:type="spellEnd"/>
      <w:r>
        <w:rPr>
          <w:rFonts w:ascii="Arial" w:hAnsi="Arial" w:cs="Arial"/>
          <w:sz w:val="24"/>
          <w:szCs w:val="24"/>
        </w:rPr>
        <w:t xml:space="preserve"> dos mil veintiuno, por </w:t>
      </w:r>
      <w:r w:rsidR="004966E9">
        <w:rPr>
          <w:rFonts w:ascii="Arial" w:hAnsi="Arial" w:cs="Arial"/>
          <w:sz w:val="24"/>
          <w:szCs w:val="24"/>
        </w:rPr>
        <w:t>unanimidad de</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 </w:t>
      </w:r>
    </w:p>
    <w:p w14:paraId="0216317E" w14:textId="2CC7459E" w:rsidR="004966E9" w:rsidRPr="004165C0" w:rsidRDefault="004966E9" w:rsidP="004966E9">
      <w:pPr>
        <w:spacing w:after="0" w:line="240" w:lineRule="auto"/>
        <w:ind w:firstLine="708"/>
        <w:jc w:val="both"/>
        <w:rPr>
          <w:rFonts w:ascii="Arial" w:hAnsi="Arial" w:cs="Arial"/>
        </w:rPr>
      </w:pPr>
      <w:r w:rsidRPr="004165C0">
        <w:rPr>
          <w:rFonts w:ascii="Arial" w:hAnsi="Arial" w:cs="Arial"/>
          <w:b/>
        </w:rPr>
        <w:t>C. Pedro Ricardo Calderón Soberanis</w:t>
      </w:r>
    </w:p>
    <w:p w14:paraId="2875658C" w14:textId="7C1DCF8B" w:rsidR="004966E9" w:rsidRPr="004165C0" w:rsidRDefault="004966E9" w:rsidP="004966E9">
      <w:pPr>
        <w:spacing w:after="0" w:line="240" w:lineRule="auto"/>
        <w:ind w:firstLine="708"/>
        <w:jc w:val="both"/>
        <w:rPr>
          <w:rFonts w:ascii="Arial" w:hAnsi="Arial" w:cs="Arial"/>
        </w:rPr>
      </w:pPr>
      <w:r w:rsidRPr="004165C0">
        <w:rPr>
          <w:rFonts w:ascii="Arial" w:hAnsi="Arial" w:cs="Arial"/>
          <w:b/>
        </w:rPr>
        <w:t>C. Alex Israel Castañeda Ek</w:t>
      </w:r>
    </w:p>
    <w:p w14:paraId="5D49DA3E" w14:textId="3AC57D3C" w:rsidR="009644E9" w:rsidRDefault="004966E9" w:rsidP="004966E9">
      <w:pPr>
        <w:jc w:val="both"/>
        <w:rPr>
          <w:rFonts w:ascii="Arial" w:hAnsi="Arial" w:cs="Arial"/>
          <w:sz w:val="24"/>
          <w:szCs w:val="24"/>
        </w:rPr>
      </w:pPr>
      <w:r w:rsidRPr="004165C0">
        <w:rPr>
          <w:rFonts w:ascii="Arial" w:hAnsi="Arial" w:cs="Arial"/>
        </w:rPr>
        <w:t xml:space="preserve">Consejera Presidente </w:t>
      </w:r>
      <w:r w:rsidRPr="004165C0">
        <w:rPr>
          <w:rFonts w:ascii="Arial" w:hAnsi="Arial" w:cs="Arial"/>
          <w:b/>
        </w:rPr>
        <w:t>C. María Lucia Guadalupe Ramírez Canche</w:t>
      </w:r>
    </w:p>
    <w:p w14:paraId="76ACA611" w14:textId="77777777" w:rsidR="00AD198D" w:rsidRDefault="00AD198D" w:rsidP="009644E9">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14:paraId="4B3BA905" w14:textId="77777777" w:rsidTr="009644E9">
        <w:tc>
          <w:tcPr>
            <w:tcW w:w="4414" w:type="dxa"/>
          </w:tcPr>
          <w:p w14:paraId="75465D2E" w14:textId="77777777" w:rsidR="009644E9" w:rsidRDefault="009644E9">
            <w:pPr>
              <w:spacing w:after="0"/>
              <w:jc w:val="both"/>
              <w:rPr>
                <w:rFonts w:ascii="Arial" w:hAnsi="Arial" w:cs="Arial"/>
                <w:sz w:val="24"/>
                <w:szCs w:val="24"/>
              </w:rPr>
            </w:pPr>
          </w:p>
        </w:tc>
        <w:tc>
          <w:tcPr>
            <w:tcW w:w="4414" w:type="dxa"/>
          </w:tcPr>
          <w:p w14:paraId="277193B1" w14:textId="77777777" w:rsidR="009644E9" w:rsidRDefault="009644E9">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4ACFF5BD" w14:textId="253B2764" w:rsidR="009644E9" w:rsidRPr="004966E9" w:rsidRDefault="004966E9">
            <w:pPr>
              <w:spacing w:after="0"/>
              <w:jc w:val="center"/>
              <w:rPr>
                <w:rFonts w:ascii="Arial" w:hAnsi="Arial" w:cs="Arial"/>
                <w:b/>
                <w:bCs/>
                <w:sz w:val="24"/>
                <w:szCs w:val="24"/>
              </w:rPr>
            </w:pPr>
            <w:r w:rsidRPr="004966E9">
              <w:rPr>
                <w:rFonts w:ascii="Arial" w:hAnsi="Arial" w:cs="Arial"/>
                <w:b/>
                <w:bCs/>
                <w:sz w:val="24"/>
                <w:szCs w:val="24"/>
              </w:rPr>
              <w:t>MARIA LUCIA GUADALUPE RAMIREZ CANCHE</w:t>
            </w:r>
          </w:p>
          <w:p w14:paraId="27133418" w14:textId="77777777" w:rsidR="009644E9" w:rsidRPr="004966E9" w:rsidRDefault="009644E9">
            <w:pPr>
              <w:spacing w:after="0"/>
              <w:jc w:val="center"/>
              <w:rPr>
                <w:rFonts w:ascii="Arial" w:hAnsi="Arial" w:cs="Arial"/>
                <w:b/>
                <w:bCs/>
                <w:sz w:val="24"/>
                <w:szCs w:val="24"/>
              </w:rPr>
            </w:pPr>
            <w:r w:rsidRPr="004966E9">
              <w:rPr>
                <w:rFonts w:ascii="Arial" w:hAnsi="Arial" w:cs="Arial"/>
                <w:b/>
                <w:bCs/>
                <w:sz w:val="24"/>
                <w:szCs w:val="24"/>
              </w:rPr>
              <w:t xml:space="preserve">Consejera/o </w:t>
            </w:r>
            <w:proofErr w:type="gramStart"/>
            <w:r w:rsidRPr="004966E9">
              <w:rPr>
                <w:rFonts w:ascii="Arial" w:hAnsi="Arial" w:cs="Arial"/>
                <w:b/>
                <w:bCs/>
                <w:sz w:val="24"/>
                <w:szCs w:val="24"/>
              </w:rPr>
              <w:t>Presidente</w:t>
            </w:r>
            <w:proofErr w:type="gramEnd"/>
          </w:p>
        </w:tc>
        <w:tc>
          <w:tcPr>
            <w:tcW w:w="4414" w:type="dxa"/>
            <w:hideMark/>
          </w:tcPr>
          <w:p w14:paraId="26C24DCB" w14:textId="48389B46" w:rsidR="009644E9" w:rsidRPr="004966E9" w:rsidRDefault="004966E9">
            <w:pPr>
              <w:spacing w:after="0"/>
              <w:jc w:val="center"/>
              <w:rPr>
                <w:rFonts w:ascii="Arial" w:hAnsi="Arial" w:cs="Arial"/>
                <w:b/>
                <w:bCs/>
                <w:sz w:val="24"/>
                <w:szCs w:val="24"/>
              </w:rPr>
            </w:pPr>
            <w:r w:rsidRPr="004966E9">
              <w:rPr>
                <w:rFonts w:ascii="Arial" w:hAnsi="Arial" w:cs="Arial"/>
                <w:b/>
                <w:bCs/>
                <w:sz w:val="24"/>
                <w:szCs w:val="24"/>
              </w:rPr>
              <w:t>JOSE ROSENDO LOEZA CACHON</w:t>
            </w:r>
          </w:p>
          <w:p w14:paraId="072F2CC2" w14:textId="77777777" w:rsidR="009644E9" w:rsidRPr="004966E9" w:rsidRDefault="009644E9">
            <w:pPr>
              <w:spacing w:after="0"/>
              <w:jc w:val="center"/>
              <w:rPr>
                <w:rFonts w:ascii="Arial" w:hAnsi="Arial" w:cs="Arial"/>
                <w:b/>
                <w:bCs/>
                <w:sz w:val="24"/>
                <w:szCs w:val="24"/>
              </w:rPr>
            </w:pPr>
            <w:r w:rsidRPr="004966E9">
              <w:rPr>
                <w:rFonts w:ascii="Arial" w:hAnsi="Arial" w:cs="Arial"/>
                <w:b/>
                <w:bCs/>
                <w:sz w:val="24"/>
                <w:szCs w:val="24"/>
              </w:rPr>
              <w:t>Secretaria/o Ejecutiva/o</w:t>
            </w:r>
          </w:p>
        </w:tc>
      </w:tr>
      <w:bookmarkEnd w:id="0"/>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1D45" w14:textId="77777777" w:rsidR="00820A03" w:rsidRDefault="00820A03" w:rsidP="00C325DB">
      <w:pPr>
        <w:spacing w:after="0" w:line="240" w:lineRule="auto"/>
      </w:pPr>
      <w:r>
        <w:separator/>
      </w:r>
    </w:p>
  </w:endnote>
  <w:endnote w:type="continuationSeparator" w:id="0">
    <w:p w14:paraId="3526ED19" w14:textId="77777777" w:rsidR="00820A03" w:rsidRDefault="00820A03"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01660" w14:textId="77777777" w:rsidR="00820A03" w:rsidRDefault="00820A03" w:rsidP="00C325DB">
      <w:pPr>
        <w:spacing w:after="0" w:line="240" w:lineRule="auto"/>
      </w:pPr>
      <w:r>
        <w:separator/>
      </w:r>
    </w:p>
  </w:footnote>
  <w:footnote w:type="continuationSeparator" w:id="0">
    <w:p w14:paraId="7F47A1FF" w14:textId="77777777" w:rsidR="00820A03" w:rsidRDefault="00820A03"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401662"/>
    <w:rsid w:val="00427782"/>
    <w:rsid w:val="0044310E"/>
    <w:rsid w:val="00477E17"/>
    <w:rsid w:val="00490077"/>
    <w:rsid w:val="004966E9"/>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8063DA"/>
    <w:rsid w:val="008113FC"/>
    <w:rsid w:val="008173D9"/>
    <w:rsid w:val="00820A03"/>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C0A2-3A35-42AE-9CF0-9F440FD3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 Emilio Ic Caamal</cp:lastModifiedBy>
  <cp:revision>2</cp:revision>
  <dcterms:created xsi:type="dcterms:W3CDTF">2021-05-12T03:40:00Z</dcterms:created>
  <dcterms:modified xsi:type="dcterms:W3CDTF">2021-05-12T03:40:00Z</dcterms:modified>
</cp:coreProperties>
</file>